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87543" w14:textId="77777777" w:rsidR="002358B5" w:rsidRPr="006777E1" w:rsidRDefault="001E3B25" w:rsidP="001E3B25">
      <w:pPr>
        <w:spacing w:after="0" w:line="330" w:lineRule="atLeast"/>
        <w:ind w:left="76"/>
        <w:rPr>
          <w:rFonts w:ascii="Papyrus" w:eastAsia="Times New Roman" w:hAnsi="Papyrus" w:cs="Times New Roman"/>
          <w:b/>
          <w:color w:val="330000"/>
          <w:sz w:val="40"/>
          <w:szCs w:val="40"/>
        </w:rPr>
      </w:pPr>
      <w:r>
        <w:rPr>
          <w:rFonts w:ascii="Papyrus" w:eastAsia="Times New Roman" w:hAnsi="Papyrus" w:cs="Times New Roman"/>
          <w:b/>
          <w:sz w:val="44"/>
          <w:szCs w:val="44"/>
        </w:rPr>
        <w:tab/>
      </w:r>
      <w:r w:rsidR="002358B5" w:rsidRPr="006777E1">
        <w:rPr>
          <w:rFonts w:ascii="French Script MT" w:eastAsia="Times New Roman" w:hAnsi="French Script MT" w:cs="Times New Roman"/>
          <w:sz w:val="144"/>
          <w:szCs w:val="144"/>
        </w:rPr>
        <w:t>I</w:t>
      </w:r>
      <w:r w:rsidR="002358B5" w:rsidRPr="006777E1">
        <w:rPr>
          <w:rFonts w:ascii="French Script MT" w:eastAsia="Times New Roman" w:hAnsi="French Script MT" w:cs="Times New Roman"/>
          <w:b/>
          <w:color w:val="330000"/>
          <w:sz w:val="96"/>
          <w:szCs w:val="96"/>
        </w:rPr>
        <w:t xml:space="preserve"> </w:t>
      </w:r>
      <w:r w:rsidR="002358B5"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>bear witness, O my G</w:t>
      </w:r>
      <w:bookmarkStart w:id="0" w:name="_GoBack"/>
      <w:bookmarkEnd w:id="0"/>
      <w:r w:rsidR="002358B5"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 xml:space="preserve">od, that Thou </w:t>
      </w:r>
      <w:r w:rsidR="006777E1"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>h</w:t>
      </w:r>
      <w:r w:rsidR="002358B5"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>ast created me to know Thee and to worship Thee.</w:t>
      </w:r>
    </w:p>
    <w:p w14:paraId="1C674543" w14:textId="77777777" w:rsidR="002358B5" w:rsidRPr="006777E1" w:rsidRDefault="002358B5" w:rsidP="001E3B25">
      <w:pPr>
        <w:spacing w:after="0" w:line="330" w:lineRule="atLeast"/>
        <w:ind w:left="76"/>
        <w:rPr>
          <w:rFonts w:ascii="Papyrus" w:eastAsia="Times New Roman" w:hAnsi="Papyrus" w:cs="Times New Roman"/>
          <w:b/>
          <w:color w:val="330000"/>
          <w:sz w:val="40"/>
          <w:szCs w:val="40"/>
        </w:rPr>
      </w:pPr>
      <w:r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>I testify, at this moment, to my powerlessness and to Thy might, to my poverty and to Thy wealth.</w:t>
      </w:r>
    </w:p>
    <w:p w14:paraId="40D8DE7A" w14:textId="77777777" w:rsidR="001E3B25" w:rsidRPr="006777E1" w:rsidRDefault="002358B5" w:rsidP="001E3B25">
      <w:pPr>
        <w:spacing w:after="180" w:line="330" w:lineRule="atLeast"/>
        <w:ind w:left="76" w:firstLine="551"/>
        <w:rPr>
          <w:rFonts w:ascii="Papyrus" w:eastAsia="Times New Roman" w:hAnsi="Papyrus" w:cs="Times New Roman"/>
          <w:b/>
          <w:color w:val="330000"/>
          <w:sz w:val="40"/>
          <w:szCs w:val="40"/>
        </w:rPr>
      </w:pPr>
      <w:r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>There is none other God but Thee,</w:t>
      </w:r>
    </w:p>
    <w:p w14:paraId="5ADBBE91" w14:textId="77777777" w:rsidR="002358B5" w:rsidRPr="006777E1" w:rsidRDefault="002358B5" w:rsidP="001E3B25">
      <w:pPr>
        <w:spacing w:after="180" w:line="330" w:lineRule="atLeast"/>
        <w:ind w:left="76" w:firstLine="14"/>
        <w:rPr>
          <w:rFonts w:ascii="Papyrus" w:eastAsia="Times New Roman" w:hAnsi="Papyrus" w:cs="Times New Roman"/>
          <w:b/>
          <w:color w:val="330000"/>
          <w:sz w:val="40"/>
          <w:szCs w:val="40"/>
        </w:rPr>
      </w:pPr>
      <w:proofErr w:type="gramStart"/>
      <w:r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>the</w:t>
      </w:r>
      <w:proofErr w:type="gramEnd"/>
      <w:r w:rsidRPr="006777E1">
        <w:rPr>
          <w:rFonts w:ascii="Papyrus" w:eastAsia="Times New Roman" w:hAnsi="Papyrus" w:cs="Times New Roman"/>
          <w:b/>
          <w:color w:val="330000"/>
          <w:sz w:val="40"/>
          <w:szCs w:val="40"/>
        </w:rPr>
        <w:t xml:space="preserve"> Help in Peril, the Self-Subsisting.</w:t>
      </w:r>
    </w:p>
    <w:p w14:paraId="3B2AAF1F" w14:textId="77777777" w:rsidR="002358B5" w:rsidRPr="00D6756A" w:rsidRDefault="002358B5" w:rsidP="002358B5">
      <w:pPr>
        <w:spacing w:after="300" w:line="438" w:lineRule="atLeast"/>
        <w:ind w:left="2772" w:firstLine="78"/>
        <w:outlineLvl w:val="3"/>
        <w:rPr>
          <w:rFonts w:ascii="Papyrus" w:eastAsia="Times New Roman" w:hAnsi="Papyrus" w:cs="Times New Roman"/>
          <w:b/>
          <w:iCs/>
          <w:sz w:val="44"/>
          <w:szCs w:val="44"/>
        </w:rPr>
      </w:pPr>
      <w:r w:rsidRPr="00D6756A">
        <w:rPr>
          <w:rFonts w:ascii="Papyrus" w:eastAsia="Times New Roman" w:hAnsi="Papyrus" w:cs="Times New Roman"/>
          <w:b/>
          <w:i/>
          <w:iCs/>
          <w:color w:val="992222"/>
          <w:sz w:val="44"/>
          <w:szCs w:val="44"/>
        </w:rPr>
        <w:tab/>
      </w:r>
      <w:r w:rsidRPr="00D6756A">
        <w:rPr>
          <w:rFonts w:ascii="Papyrus" w:eastAsia="Times New Roman" w:hAnsi="Papyrus" w:cs="Times New Roman"/>
          <w:b/>
          <w:i/>
          <w:iCs/>
          <w:color w:val="992222"/>
          <w:sz w:val="44"/>
          <w:szCs w:val="44"/>
        </w:rPr>
        <w:tab/>
      </w:r>
      <w:r w:rsidRPr="00D6756A">
        <w:rPr>
          <w:rFonts w:ascii="Papyrus" w:eastAsia="Times New Roman" w:hAnsi="Papyrus" w:cs="Times New Roman"/>
          <w:b/>
          <w:i/>
          <w:iCs/>
          <w:color w:val="992222"/>
          <w:sz w:val="44"/>
          <w:szCs w:val="44"/>
        </w:rPr>
        <w:tab/>
      </w:r>
      <w:r w:rsidRPr="00D6756A">
        <w:rPr>
          <w:rFonts w:ascii="Papyrus" w:eastAsia="Times New Roman" w:hAnsi="Papyrus" w:cs="Times New Roman"/>
          <w:b/>
          <w:i/>
          <w:iCs/>
          <w:color w:val="992222"/>
          <w:sz w:val="44"/>
          <w:szCs w:val="44"/>
        </w:rPr>
        <w:tab/>
      </w:r>
      <w:r w:rsidRPr="00D6756A">
        <w:rPr>
          <w:rFonts w:ascii="Papyrus" w:eastAsia="Times New Roman" w:hAnsi="Papyrus" w:cs="Times New Roman"/>
          <w:b/>
          <w:iCs/>
          <w:sz w:val="44"/>
          <w:szCs w:val="44"/>
        </w:rPr>
        <w:t>Bahá’u’lláh</w:t>
      </w:r>
    </w:p>
    <w:p w14:paraId="6F8D080F" w14:textId="77777777" w:rsidR="002358B5" w:rsidRDefault="002358B5" w:rsidP="002358B5">
      <w:pPr>
        <w:spacing w:after="0" w:line="330" w:lineRule="atLeast"/>
        <w:ind w:left="76"/>
        <w:rPr>
          <w:rFonts w:ascii="Balthazar" w:eastAsia="Times New Roman" w:hAnsi="Balthazar" w:cs="Times New Roman"/>
          <w:sz w:val="52"/>
          <w:szCs w:val="52"/>
        </w:rPr>
      </w:pPr>
    </w:p>
    <w:p w14:paraId="107B1273" w14:textId="77777777" w:rsidR="002358B5" w:rsidRDefault="002358B5" w:rsidP="002358B5">
      <w:pPr>
        <w:spacing w:after="0" w:line="330" w:lineRule="atLeast"/>
        <w:ind w:left="76"/>
        <w:rPr>
          <w:rFonts w:ascii="Balthazar" w:eastAsia="Times New Roman" w:hAnsi="Balthazar" w:cs="Times New Roman"/>
          <w:sz w:val="52"/>
          <w:szCs w:val="52"/>
        </w:rPr>
      </w:pPr>
    </w:p>
    <w:p w14:paraId="5C7F87F0" w14:textId="77777777" w:rsidR="00D6756A" w:rsidRDefault="00D6756A" w:rsidP="002358B5">
      <w:pPr>
        <w:spacing w:after="0" w:line="330" w:lineRule="atLeast"/>
        <w:ind w:left="76"/>
        <w:rPr>
          <w:rFonts w:ascii="Balthazar" w:eastAsia="Times New Roman" w:hAnsi="Balthazar" w:cs="Times New Roman"/>
          <w:sz w:val="52"/>
          <w:szCs w:val="52"/>
        </w:rPr>
      </w:pPr>
    </w:p>
    <w:p w14:paraId="238EEAF0" w14:textId="77777777" w:rsidR="002358B5" w:rsidRPr="002358B5" w:rsidRDefault="002358B5" w:rsidP="002358B5">
      <w:pPr>
        <w:spacing w:after="0" w:line="330" w:lineRule="atLeast"/>
        <w:ind w:left="76"/>
        <w:rPr>
          <w:rFonts w:ascii="Calligraphic" w:eastAsia="Times New Roman" w:hAnsi="Calligraphic" w:cs="Times New Roman"/>
          <w:color w:val="330000"/>
          <w:sz w:val="48"/>
          <w:szCs w:val="48"/>
        </w:rPr>
      </w:pPr>
      <w:r w:rsidRPr="002358B5">
        <w:rPr>
          <w:rFonts w:ascii="Calligraphic" w:eastAsia="Times New Roman" w:hAnsi="Calligraphic" w:cs="Times New Roman"/>
          <w:sz w:val="48"/>
          <w:szCs w:val="48"/>
        </w:rPr>
        <w:lastRenderedPageBreak/>
        <w:tab/>
        <w:t>I</w:t>
      </w:r>
      <w:r w:rsidR="00B72972">
        <w:rPr>
          <w:rFonts w:ascii="Calligraphic" w:eastAsia="Times New Roman" w:hAnsi="Calligraphic" w:cs="Times New Roman"/>
          <w:color w:val="330000"/>
          <w:sz w:val="48"/>
          <w:szCs w:val="48"/>
        </w:rPr>
        <w:t xml:space="preserve"> </w:t>
      </w:r>
      <w:r w:rsidRPr="002358B5">
        <w:rPr>
          <w:rFonts w:ascii="Calligraphic" w:eastAsia="Times New Roman" w:hAnsi="Calligraphic" w:cs="Times New Roman"/>
          <w:color w:val="330000"/>
          <w:sz w:val="48"/>
          <w:szCs w:val="48"/>
        </w:rPr>
        <w:t>bear witness, O my God, that Thou hast created me to know Thee and to worship Thee.  I testify, at this moment, to my powerlessness and to Thy might, to my poverty and to Thy wealth. </w:t>
      </w:r>
    </w:p>
    <w:p w14:paraId="3CD7D07B" w14:textId="77777777" w:rsidR="002358B5" w:rsidRPr="002358B5" w:rsidRDefault="002358B5" w:rsidP="002358B5">
      <w:pPr>
        <w:spacing w:after="180" w:line="330" w:lineRule="atLeast"/>
        <w:ind w:left="76" w:firstLine="551"/>
        <w:rPr>
          <w:rFonts w:ascii="Calligraphic" w:eastAsia="Times New Roman" w:hAnsi="Calligraphic" w:cs="Times New Roman"/>
          <w:color w:val="330000"/>
          <w:sz w:val="48"/>
          <w:szCs w:val="48"/>
        </w:rPr>
      </w:pPr>
      <w:r w:rsidRPr="002358B5">
        <w:rPr>
          <w:rFonts w:ascii="Calligraphic" w:eastAsia="Times New Roman" w:hAnsi="Calligraphic" w:cs="Times New Roman"/>
          <w:color w:val="330000"/>
          <w:sz w:val="48"/>
          <w:szCs w:val="48"/>
        </w:rPr>
        <w:t>There is none other God but Thee, the Help in Peril, the Self-Subsisting.</w:t>
      </w:r>
    </w:p>
    <w:p w14:paraId="3E65C99D" w14:textId="77777777" w:rsidR="00A82DAE" w:rsidRPr="002358B5" w:rsidRDefault="002358B5" w:rsidP="002358B5">
      <w:pPr>
        <w:spacing w:after="300" w:line="438" w:lineRule="atLeast"/>
        <w:ind w:left="2772" w:firstLine="78"/>
        <w:outlineLvl w:val="3"/>
        <w:rPr>
          <w:rFonts w:ascii="Calligraphic" w:hAnsi="Calligraphic"/>
          <w:sz w:val="48"/>
          <w:szCs w:val="48"/>
        </w:rPr>
      </w:pP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Pr="002358B5">
        <w:rPr>
          <w:rFonts w:ascii="Calligraphic" w:eastAsia="Times New Roman" w:hAnsi="Calligraphic" w:cs="Times New Roman"/>
          <w:iCs/>
          <w:sz w:val="48"/>
          <w:szCs w:val="48"/>
        </w:rPr>
        <w:t>Bahá’u’lláh</w:t>
      </w:r>
    </w:p>
    <w:sectPr w:rsidR="00A82DAE" w:rsidRPr="002358B5" w:rsidSect="0012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French Script MT">
    <w:altName w:val="Zapfino"/>
    <w:charset w:val="00"/>
    <w:family w:val="script"/>
    <w:pitch w:val="variable"/>
    <w:sig w:usb0="00000003" w:usb1="00000000" w:usb2="00000000" w:usb3="00000000" w:csb0="00000001" w:csb1="00000000"/>
  </w:font>
  <w:font w:name="Balthazar">
    <w:altName w:val="Cambria"/>
    <w:charset w:val="00"/>
    <w:family w:val="auto"/>
    <w:pitch w:val="variable"/>
    <w:sig w:usb0="00000003" w:usb1="00000000" w:usb2="00000000" w:usb3="00000000" w:csb0="00000001" w:csb1="00000000"/>
  </w:font>
  <w:font w:name="Calligraphic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7714C"/>
    <w:multiLevelType w:val="multilevel"/>
    <w:tmpl w:val="07B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58B5"/>
    <w:rsid w:val="00125BB0"/>
    <w:rsid w:val="001E3B25"/>
    <w:rsid w:val="002358B5"/>
    <w:rsid w:val="006777E1"/>
    <w:rsid w:val="007C09DF"/>
    <w:rsid w:val="009F7917"/>
    <w:rsid w:val="00AA7877"/>
    <w:rsid w:val="00B72972"/>
    <w:rsid w:val="00BF1F1B"/>
    <w:rsid w:val="00D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E42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B0"/>
  </w:style>
  <w:style w:type="paragraph" w:styleId="Heading2">
    <w:name w:val="heading 2"/>
    <w:basedOn w:val="Normal"/>
    <w:link w:val="Heading2Char"/>
    <w:uiPriority w:val="9"/>
    <w:qFormat/>
    <w:rsid w:val="00235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358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8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358B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caps">
    <w:name w:val="commentcaps"/>
    <w:basedOn w:val="Normal"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ing">
    <w:name w:val="opening"/>
    <w:basedOn w:val="Normal"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al">
    <w:name w:val="versal"/>
    <w:basedOn w:val="DefaultParagraphFont"/>
    <w:rsid w:val="002358B5"/>
  </w:style>
  <w:style w:type="paragraph" w:styleId="NormalWeb">
    <w:name w:val="Normal (Web)"/>
    <w:basedOn w:val="Normal"/>
    <w:uiPriority w:val="99"/>
    <w:semiHidden/>
    <w:unhideWhenUsed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eft">
    <w:name w:val="commentleft"/>
    <w:basedOn w:val="Normal"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58B5"/>
  </w:style>
  <w:style w:type="character" w:customStyle="1" w:styleId="cauthor">
    <w:name w:val="cauthor"/>
    <w:basedOn w:val="DefaultParagraphFont"/>
    <w:rsid w:val="002358B5"/>
  </w:style>
  <w:style w:type="character" w:styleId="Hyperlink">
    <w:name w:val="Hyperlink"/>
    <w:basedOn w:val="DefaultParagraphFont"/>
    <w:uiPriority w:val="99"/>
    <w:semiHidden/>
    <w:unhideWhenUsed/>
    <w:rsid w:val="00235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5083">
          <w:marLeft w:val="0"/>
          <w:marRight w:val="84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5</cp:revision>
  <cp:lastPrinted>2016-06-02T14:59:00Z</cp:lastPrinted>
  <dcterms:created xsi:type="dcterms:W3CDTF">2016-06-02T14:59:00Z</dcterms:created>
  <dcterms:modified xsi:type="dcterms:W3CDTF">2016-09-30T01:06:00Z</dcterms:modified>
</cp:coreProperties>
</file>