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6ABF8" w14:textId="77777777" w:rsidR="00876716" w:rsidRDefault="00876716" w:rsidP="00876716">
      <w:pPr>
        <w:tabs>
          <w:tab w:val="left" w:pos="540"/>
        </w:tabs>
        <w:ind w:right="630"/>
        <w:rPr>
          <w:rFonts w:ascii="Papyrus" w:hAnsi="Papyrus" w:cs="Papyrus"/>
          <w:b/>
        </w:rPr>
      </w:pPr>
    </w:p>
    <w:p w14:paraId="30800CC1" w14:textId="77777777" w:rsidR="00FA062C" w:rsidRPr="00FA062C" w:rsidRDefault="00FA062C" w:rsidP="00FA062C">
      <w:pPr>
        <w:tabs>
          <w:tab w:val="left" w:pos="540"/>
        </w:tabs>
        <w:ind w:left="810" w:right="630" w:hanging="90"/>
        <w:jc w:val="center"/>
        <w:rPr>
          <w:rFonts w:ascii="Papyrus" w:hAnsi="Papyrus" w:cs="Papyrus"/>
          <w:b/>
        </w:rPr>
      </w:pPr>
      <w:r w:rsidRPr="00FA062C">
        <w:rPr>
          <w:rFonts w:ascii="Papyrus" w:hAnsi="Papyrus" w:cs="Papyrus"/>
          <w:b/>
        </w:rPr>
        <w:t>“Regard man as a mine rich in gems of inestimable value. Education can, alone, cause it to reveal its treasures, and enable mankind to benefit therefrom.”</w:t>
      </w:r>
    </w:p>
    <w:p w14:paraId="3B7622C7" w14:textId="77777777" w:rsidR="00FA062C" w:rsidRPr="00FA062C" w:rsidRDefault="00FA062C" w:rsidP="00FA062C">
      <w:pPr>
        <w:tabs>
          <w:tab w:val="left" w:pos="540"/>
        </w:tabs>
        <w:ind w:right="630"/>
        <w:rPr>
          <w:rFonts w:ascii="Papyrus" w:hAnsi="Papyrus" w:cs="Papyrus"/>
        </w:rPr>
      </w:pPr>
      <w:r>
        <w:rPr>
          <w:rFonts w:ascii="Papyrus" w:hAnsi="Papyrus" w:cs="Papyrus"/>
        </w:rPr>
        <w:tab/>
      </w:r>
      <w:r>
        <w:rPr>
          <w:rFonts w:ascii="Papyrus" w:hAnsi="Papyrus" w:cs="Papyrus"/>
        </w:rPr>
        <w:tab/>
      </w:r>
      <w:r>
        <w:rPr>
          <w:rFonts w:ascii="Papyrus" w:hAnsi="Papyrus" w:cs="Papyrus"/>
        </w:rPr>
        <w:tab/>
      </w:r>
      <w:r>
        <w:rPr>
          <w:rFonts w:ascii="Papyrus" w:hAnsi="Papyrus" w:cs="Papyrus"/>
        </w:rPr>
        <w:tab/>
      </w:r>
      <w:r>
        <w:rPr>
          <w:rFonts w:ascii="Papyrus" w:hAnsi="Papyrus" w:cs="Papyrus"/>
        </w:rPr>
        <w:tab/>
      </w:r>
      <w:r>
        <w:rPr>
          <w:rFonts w:ascii="Papyrus" w:hAnsi="Papyrus" w:cs="Papyrus"/>
        </w:rPr>
        <w:tab/>
      </w:r>
      <w:r w:rsidRPr="00FA062C">
        <w:rPr>
          <w:rFonts w:ascii="Papyrus" w:hAnsi="Papyrus" w:cs="Papyrus"/>
        </w:rPr>
        <w:t>-Baha'u'llah</w:t>
      </w:r>
    </w:p>
    <w:p w14:paraId="3E20FDE4" w14:textId="77777777" w:rsidR="00FA062C" w:rsidRPr="00FA062C" w:rsidRDefault="00FA062C" w:rsidP="00FA062C">
      <w:pPr>
        <w:tabs>
          <w:tab w:val="left" w:pos="540"/>
        </w:tabs>
        <w:ind w:left="990" w:right="630" w:hanging="450"/>
        <w:rPr>
          <w:rFonts w:ascii="Papyrus" w:hAnsi="Papyrus" w:cs="Papyrus"/>
        </w:rPr>
      </w:pPr>
    </w:p>
    <w:p w14:paraId="12B8E641" w14:textId="77777777" w:rsidR="00FA062C" w:rsidRPr="00FA062C" w:rsidRDefault="00FA062C" w:rsidP="00FA062C">
      <w:pPr>
        <w:tabs>
          <w:tab w:val="left" w:pos="540"/>
          <w:tab w:val="left" w:pos="8550"/>
          <w:tab w:val="left" w:pos="8640"/>
        </w:tabs>
        <w:ind w:left="990" w:right="630" w:hanging="450"/>
        <w:rPr>
          <w:rFonts w:ascii="Papyrus" w:hAnsi="Papyrus" w:cs="Papyrus"/>
          <w:b/>
        </w:rPr>
      </w:pPr>
      <w:r w:rsidRPr="00FA062C">
        <w:rPr>
          <w:rFonts w:ascii="Papyrus" w:hAnsi="Papyrus" w:cs="Papyrus"/>
          <w:b/>
        </w:rPr>
        <w:tab/>
        <w:t>“Children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w:t>
      </w:r>
      <w:r>
        <w:rPr>
          <w:rFonts w:ascii="Papyrus" w:hAnsi="Papyrus" w:cs="Papyrus"/>
          <w:b/>
        </w:rPr>
        <w:t xml:space="preserve">   </w:t>
      </w:r>
      <w:r w:rsidRPr="00FA062C">
        <w:rPr>
          <w:rFonts w:ascii="Papyrus" w:hAnsi="Papyrus" w:cs="Papyrus"/>
        </w:rPr>
        <w:t>-The Universal House of Justice</w:t>
      </w:r>
    </w:p>
    <w:p w14:paraId="5A65F798" w14:textId="77777777" w:rsidR="00946126" w:rsidRDefault="00946126" w:rsidP="00FA062C">
      <w:pPr>
        <w:tabs>
          <w:tab w:val="left" w:pos="540"/>
        </w:tabs>
        <w:ind w:right="630"/>
        <w:rPr>
          <w:rFonts w:ascii="Papyrus" w:hAnsi="Papyrus" w:cs="Papyrus"/>
        </w:rPr>
      </w:pPr>
    </w:p>
    <w:p w14:paraId="14D873F6" w14:textId="77777777" w:rsidR="00FA062C" w:rsidRDefault="00FA062C" w:rsidP="00FA062C">
      <w:pPr>
        <w:tabs>
          <w:tab w:val="left" w:pos="540"/>
        </w:tabs>
        <w:ind w:right="630"/>
        <w:rPr>
          <w:rFonts w:ascii="Papyrus" w:hAnsi="Papyrus" w:cs="Papyrus"/>
        </w:rPr>
      </w:pPr>
    </w:p>
    <w:p w14:paraId="4EE573DE" w14:textId="77777777" w:rsidR="00FA062C" w:rsidRDefault="00FA062C" w:rsidP="00FA062C">
      <w:pPr>
        <w:tabs>
          <w:tab w:val="left" w:pos="540"/>
        </w:tabs>
        <w:ind w:right="630"/>
        <w:rPr>
          <w:rFonts w:ascii="Papyrus" w:hAnsi="Papyrus" w:cs="Papyrus"/>
        </w:rPr>
      </w:pPr>
    </w:p>
    <w:p w14:paraId="539ADAC6" w14:textId="77777777" w:rsidR="00FA062C" w:rsidRDefault="00FA062C" w:rsidP="00FA062C">
      <w:pPr>
        <w:tabs>
          <w:tab w:val="left" w:pos="540"/>
        </w:tabs>
        <w:ind w:right="630"/>
        <w:rPr>
          <w:rFonts w:ascii="Papyrus" w:hAnsi="Papyrus" w:cs="Papyrus"/>
        </w:rPr>
      </w:pPr>
    </w:p>
    <w:p w14:paraId="76C7B093" w14:textId="77777777" w:rsidR="00FA062C" w:rsidRDefault="00FA062C" w:rsidP="00FA062C">
      <w:pPr>
        <w:tabs>
          <w:tab w:val="left" w:pos="540"/>
        </w:tabs>
        <w:ind w:right="630"/>
        <w:rPr>
          <w:rFonts w:ascii="Papyrus" w:hAnsi="Papyrus" w:cs="Papyrus"/>
        </w:rPr>
      </w:pPr>
    </w:p>
    <w:p w14:paraId="65CDDEA7" w14:textId="77777777" w:rsidR="00FA062C" w:rsidRDefault="00FA062C" w:rsidP="00FA062C">
      <w:pPr>
        <w:tabs>
          <w:tab w:val="left" w:pos="540"/>
        </w:tabs>
        <w:ind w:right="630"/>
        <w:rPr>
          <w:rFonts w:ascii="Papyrus" w:hAnsi="Papyrus" w:cs="Papyrus"/>
        </w:rPr>
      </w:pPr>
    </w:p>
    <w:p w14:paraId="25E39233" w14:textId="77777777" w:rsidR="00FA062C" w:rsidRDefault="00FA062C" w:rsidP="00FA062C">
      <w:pPr>
        <w:tabs>
          <w:tab w:val="left" w:pos="540"/>
        </w:tabs>
        <w:ind w:right="630"/>
        <w:rPr>
          <w:rFonts w:ascii="Papyrus" w:hAnsi="Papyrus" w:cs="Papyrus"/>
        </w:rPr>
      </w:pPr>
    </w:p>
    <w:p w14:paraId="266C66BA" w14:textId="77777777" w:rsidR="00B805DF" w:rsidRDefault="00B805DF" w:rsidP="00FA062C">
      <w:pPr>
        <w:tabs>
          <w:tab w:val="left" w:pos="540"/>
        </w:tabs>
        <w:ind w:right="630"/>
        <w:rPr>
          <w:rFonts w:ascii="Papyrus" w:hAnsi="Papyrus" w:cs="Papyrus"/>
        </w:rPr>
      </w:pPr>
    </w:p>
    <w:p w14:paraId="27ADA9E4" w14:textId="77777777" w:rsidR="00B805DF" w:rsidRDefault="00B805DF" w:rsidP="00FA062C">
      <w:pPr>
        <w:tabs>
          <w:tab w:val="left" w:pos="540"/>
        </w:tabs>
        <w:ind w:right="630"/>
        <w:rPr>
          <w:rFonts w:ascii="Papyrus" w:hAnsi="Papyrus" w:cs="Papyrus"/>
        </w:rPr>
      </w:pPr>
    </w:p>
    <w:p w14:paraId="4C5B4BC5" w14:textId="77777777" w:rsidR="00876716" w:rsidRDefault="00876716" w:rsidP="00FA062C">
      <w:pPr>
        <w:tabs>
          <w:tab w:val="left" w:pos="540"/>
        </w:tabs>
        <w:ind w:right="630"/>
        <w:rPr>
          <w:rFonts w:ascii="Papyrus" w:hAnsi="Papyrus" w:cs="Papyrus"/>
        </w:rPr>
      </w:pPr>
    </w:p>
    <w:p w14:paraId="6576AA64" w14:textId="77777777" w:rsidR="00FA062C" w:rsidRDefault="00FA062C" w:rsidP="00FA062C">
      <w:pPr>
        <w:tabs>
          <w:tab w:val="left" w:pos="540"/>
        </w:tabs>
        <w:ind w:right="630"/>
        <w:rPr>
          <w:rFonts w:ascii="Papyrus" w:hAnsi="Papyrus" w:cs="Papyrus"/>
        </w:rPr>
      </w:pPr>
    </w:p>
    <w:p w14:paraId="1473B8C4" w14:textId="77777777" w:rsidR="00FA062C" w:rsidRPr="00FA062C" w:rsidRDefault="00FA062C" w:rsidP="00FA062C">
      <w:pPr>
        <w:tabs>
          <w:tab w:val="left" w:pos="540"/>
        </w:tabs>
        <w:ind w:left="810" w:right="630" w:hanging="90"/>
        <w:jc w:val="center"/>
        <w:rPr>
          <w:rFonts w:ascii="Papyrus" w:hAnsi="Papyrus" w:cs="Papyrus"/>
          <w:b/>
        </w:rPr>
      </w:pPr>
      <w:r w:rsidRPr="00FA062C">
        <w:rPr>
          <w:rFonts w:ascii="Papyrus" w:hAnsi="Papyrus" w:cs="Papyrus"/>
          <w:b/>
        </w:rPr>
        <w:t>“Regard man as a mine rich in gems of inestimable value. Education can, alone, cause it to reveal its treasures, and enable mankind to benefit therefrom.”</w:t>
      </w:r>
    </w:p>
    <w:p w14:paraId="3683E309" w14:textId="77777777" w:rsidR="00FA062C" w:rsidRPr="00FA062C" w:rsidRDefault="00FA062C" w:rsidP="00FA062C">
      <w:pPr>
        <w:tabs>
          <w:tab w:val="left" w:pos="540"/>
        </w:tabs>
        <w:ind w:right="630"/>
        <w:rPr>
          <w:rFonts w:ascii="Papyrus" w:hAnsi="Papyrus" w:cs="Papyrus"/>
        </w:rPr>
      </w:pPr>
      <w:r>
        <w:rPr>
          <w:rFonts w:ascii="Papyrus" w:hAnsi="Papyrus" w:cs="Papyrus"/>
        </w:rPr>
        <w:tab/>
      </w:r>
      <w:r>
        <w:rPr>
          <w:rFonts w:ascii="Papyrus" w:hAnsi="Papyrus" w:cs="Papyrus"/>
        </w:rPr>
        <w:tab/>
      </w:r>
      <w:r>
        <w:rPr>
          <w:rFonts w:ascii="Papyrus" w:hAnsi="Papyrus" w:cs="Papyrus"/>
        </w:rPr>
        <w:tab/>
      </w:r>
      <w:r>
        <w:rPr>
          <w:rFonts w:ascii="Papyrus" w:hAnsi="Papyrus" w:cs="Papyrus"/>
        </w:rPr>
        <w:tab/>
      </w:r>
      <w:r>
        <w:rPr>
          <w:rFonts w:ascii="Papyrus" w:hAnsi="Papyrus" w:cs="Papyrus"/>
        </w:rPr>
        <w:tab/>
      </w:r>
      <w:r>
        <w:rPr>
          <w:rFonts w:ascii="Papyrus" w:hAnsi="Papyrus" w:cs="Papyrus"/>
        </w:rPr>
        <w:tab/>
      </w:r>
      <w:r w:rsidRPr="00FA062C">
        <w:rPr>
          <w:rFonts w:ascii="Papyrus" w:hAnsi="Papyrus" w:cs="Papyrus"/>
        </w:rPr>
        <w:t>-Baha'u'llah</w:t>
      </w:r>
    </w:p>
    <w:p w14:paraId="7CA9B412" w14:textId="77777777" w:rsidR="00FA062C" w:rsidRPr="00FA062C" w:rsidRDefault="00FA062C" w:rsidP="00FA062C">
      <w:pPr>
        <w:tabs>
          <w:tab w:val="left" w:pos="540"/>
        </w:tabs>
        <w:ind w:left="990" w:right="630" w:hanging="450"/>
        <w:rPr>
          <w:rFonts w:ascii="Papyrus" w:hAnsi="Papyrus" w:cs="Papyrus"/>
        </w:rPr>
      </w:pPr>
    </w:p>
    <w:p w14:paraId="156E14A5" w14:textId="77777777" w:rsidR="00FA062C" w:rsidRPr="00B805DF" w:rsidRDefault="00FA062C" w:rsidP="00B805DF">
      <w:pPr>
        <w:tabs>
          <w:tab w:val="left" w:pos="540"/>
          <w:tab w:val="left" w:pos="8550"/>
          <w:tab w:val="left" w:pos="8640"/>
        </w:tabs>
        <w:ind w:left="990" w:right="630" w:hanging="450"/>
        <w:rPr>
          <w:rFonts w:ascii="Papyrus" w:hAnsi="Papyrus" w:cs="Papyrus"/>
          <w:b/>
        </w:rPr>
      </w:pPr>
      <w:r w:rsidRPr="00FA062C">
        <w:rPr>
          <w:rFonts w:ascii="Papyrus" w:hAnsi="Papyrus" w:cs="Papyrus"/>
          <w:b/>
        </w:rPr>
        <w:tab/>
        <w:t>“Children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w:t>
      </w:r>
      <w:r>
        <w:rPr>
          <w:rFonts w:ascii="Papyrus" w:hAnsi="Papyrus" w:cs="Papyrus"/>
          <w:b/>
        </w:rPr>
        <w:t xml:space="preserve">   </w:t>
      </w:r>
      <w:r w:rsidRPr="00FA062C">
        <w:rPr>
          <w:rFonts w:ascii="Papyrus" w:hAnsi="Papyrus" w:cs="Papyrus"/>
        </w:rPr>
        <w:t>-The Universal House of Justice</w:t>
      </w:r>
      <w:bookmarkStart w:id="0" w:name="_GoBack"/>
      <w:bookmarkEnd w:id="0"/>
    </w:p>
    <w:sectPr w:rsidR="00FA062C" w:rsidRPr="00B805DF"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Papyrus">
    <w:panose1 w:val="020B0602040200020303"/>
    <w:charset w:val="00"/>
    <w:family w:val="auto"/>
    <w:pitch w:val="variable"/>
    <w:sig w:usb0="80000063" w:usb1="00000040" w:usb2="00000000" w:usb3="00000000" w:csb0="0000006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2C"/>
    <w:rsid w:val="00876716"/>
    <w:rsid w:val="00946126"/>
    <w:rsid w:val="00B805DF"/>
    <w:rsid w:val="00FA0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1FF8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151</Words>
  <Characters>867</Characters>
  <Application>Microsoft Macintosh Word</Application>
  <DocSecurity>0</DocSecurity>
  <Lines>7</Lines>
  <Paragraphs>2</Paragraphs>
  <ScaleCrop>false</ScaleCrop>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2017-09-13T15:02:00Z</cp:lastPrinted>
  <dcterms:created xsi:type="dcterms:W3CDTF">2017-04-15T04:49:00Z</dcterms:created>
  <dcterms:modified xsi:type="dcterms:W3CDTF">2017-09-13T15:03:00Z</dcterms:modified>
</cp:coreProperties>
</file>