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71" w:rsidRPr="00321E71" w:rsidRDefault="00321E71" w:rsidP="00321E71">
      <w:pPr>
        <w:spacing w:before="480" w:line="288" w:lineRule="atLeast"/>
        <w:outlineLvl w:val="0"/>
        <w:rPr>
          <w:rFonts w:ascii="Helvetica" w:eastAsia="Times New Roman" w:hAnsi="Helvetica" w:cs="Times New Roman"/>
          <w:b/>
          <w:bCs/>
          <w:color w:val="BF2A1C"/>
          <w:kern w:val="36"/>
          <w:sz w:val="25"/>
          <w:szCs w:val="25"/>
        </w:rPr>
      </w:pPr>
      <w:r w:rsidRPr="00321E71">
        <w:rPr>
          <w:rFonts w:ascii="Helvetica" w:eastAsia="Times New Roman" w:hAnsi="Helvetica" w:cs="Times New Roman"/>
          <w:b/>
          <w:bCs/>
          <w:color w:val="BF2A1C"/>
          <w:kern w:val="36"/>
          <w:sz w:val="25"/>
          <w:szCs w:val="25"/>
        </w:rPr>
        <w:t>Gratitude: A Virtue-Building Lesson Plan</w:t>
      </w:r>
    </w:p>
    <w:p w:rsidR="00321E71" w:rsidRPr="00321E71" w:rsidRDefault="00321E71" w:rsidP="00321E71">
      <w:pPr>
        <w:spacing w:line="240" w:lineRule="atLeast"/>
        <w:jc w:val="center"/>
        <w:rPr>
          <w:rFonts w:eastAsia="Times New Roman" w:cs="Times New Roman"/>
          <w:color w:val="999999"/>
          <w:szCs w:val="24"/>
        </w:rPr>
      </w:pPr>
      <w:r w:rsidRPr="00321E71">
        <w:rPr>
          <w:rFonts w:eastAsia="Times New Roman" w:cs="Times New Roman"/>
          <w:noProof/>
          <w:color w:val="999999"/>
          <w:szCs w:val="24"/>
        </w:rPr>
        <w:drawing>
          <wp:inline distT="0" distB="0" distL="0" distR="0">
            <wp:extent cx="1905000" cy="1905000"/>
            <wp:effectExtent l="19050" t="0" r="0" b="0"/>
            <wp:docPr id="1" name="Picture 1" descr="http://www.brilliantstarmagazine.org/images/made/uploads/parents-teachers/article-images/Riley_ND12_Thumb_200_200_all_15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illiantstarmagazine.org/images/made/uploads/parents-teachers/article-images/Riley_ND12_Thumb_200_200_all_15_c1.jpg"/>
                    <pic:cNvPicPr>
                      <a:picLocks noChangeAspect="1" noChangeArrowheads="1"/>
                    </pic:cNvPicPr>
                  </pic:nvPicPr>
                  <pic:blipFill>
                    <a:blip r:embed="rId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21E71" w:rsidRPr="00321E71" w:rsidRDefault="00321E71" w:rsidP="00321E71">
      <w:pPr>
        <w:spacing w:line="240" w:lineRule="atLeast"/>
        <w:rPr>
          <w:rFonts w:eastAsia="Times New Roman" w:cs="Times New Roman"/>
          <w:b/>
          <w:bCs/>
          <w:color w:val="333333"/>
          <w:szCs w:val="24"/>
        </w:rPr>
      </w:pPr>
      <w:r w:rsidRPr="00321E71">
        <w:rPr>
          <w:rFonts w:eastAsia="Times New Roman" w:cs="Times New Roman"/>
          <w:b/>
          <w:bCs/>
          <w:color w:val="333333"/>
          <w:szCs w:val="24"/>
        </w:rPr>
        <w:t xml:space="preserve">By Annie </w:t>
      </w:r>
      <w:proofErr w:type="spellStart"/>
      <w:r w:rsidRPr="00321E71">
        <w:rPr>
          <w:rFonts w:eastAsia="Times New Roman" w:cs="Times New Roman"/>
          <w:b/>
          <w:bCs/>
          <w:color w:val="333333"/>
          <w:szCs w:val="24"/>
        </w:rPr>
        <w:t>Reneau</w:t>
      </w:r>
      <w:proofErr w:type="spellEnd"/>
    </w:p>
    <w:p w:rsidR="00321E71" w:rsidRPr="00321E71" w:rsidRDefault="00321E71" w:rsidP="00321E71">
      <w:pPr>
        <w:spacing w:after="120" w:line="264" w:lineRule="atLeast"/>
        <w:rPr>
          <w:rFonts w:eastAsia="Times New Roman" w:cs="Times New Roman"/>
          <w:color w:val="333333"/>
          <w:szCs w:val="24"/>
        </w:rPr>
      </w:pPr>
      <w:r w:rsidRPr="00321E71">
        <w:rPr>
          <w:rFonts w:eastAsia="Times New Roman" w:cs="Times New Roman"/>
          <w:b/>
          <w:bCs/>
          <w:color w:val="333333"/>
          <w:szCs w:val="24"/>
        </w:rPr>
        <w:t>Materials Needed:</w:t>
      </w:r>
      <w:r w:rsidRPr="00321E71">
        <w:rPr>
          <w:rFonts w:eastAsia="Times New Roman" w:cs="Times New Roman"/>
          <w:color w:val="333333"/>
          <w:szCs w:val="24"/>
        </w:rPr>
        <w:br/>
        <w:t>Book: </w:t>
      </w:r>
      <w:r w:rsidRPr="00321E71">
        <w:rPr>
          <w:rFonts w:eastAsia="Times New Roman" w:cs="Times New Roman"/>
          <w:i/>
          <w:iCs/>
          <w:color w:val="333333"/>
          <w:szCs w:val="24"/>
        </w:rPr>
        <w:t>The Most Thankful Thing</w:t>
      </w:r>
      <w:r w:rsidRPr="00321E71">
        <w:rPr>
          <w:rFonts w:eastAsia="Times New Roman" w:cs="Times New Roman"/>
          <w:color w:val="333333"/>
          <w:szCs w:val="24"/>
        </w:rPr>
        <w:t>, by Lisa McCourt (or another story about gratitude)</w:t>
      </w:r>
      <w:r w:rsidRPr="00321E71">
        <w:rPr>
          <w:rFonts w:eastAsia="Times New Roman" w:cs="Times New Roman"/>
          <w:color w:val="333333"/>
          <w:szCs w:val="24"/>
        </w:rPr>
        <w:br/>
        <w:t xml:space="preserve">CD: Red </w:t>
      </w:r>
      <w:proofErr w:type="spellStart"/>
      <w:r w:rsidRPr="00321E71">
        <w:rPr>
          <w:rFonts w:eastAsia="Times New Roman" w:cs="Times New Roman"/>
          <w:color w:val="333333"/>
          <w:szCs w:val="24"/>
        </w:rPr>
        <w:t>Grammer’s</w:t>
      </w:r>
      <w:proofErr w:type="spellEnd"/>
      <w:r w:rsidRPr="00321E71">
        <w:rPr>
          <w:rFonts w:eastAsia="Times New Roman" w:cs="Times New Roman"/>
          <w:color w:val="333333"/>
          <w:szCs w:val="24"/>
        </w:rPr>
        <w:t> </w:t>
      </w:r>
      <w:proofErr w:type="spellStart"/>
      <w:r w:rsidRPr="00321E71">
        <w:rPr>
          <w:rFonts w:eastAsia="Times New Roman" w:cs="Times New Roman"/>
          <w:i/>
          <w:iCs/>
          <w:color w:val="333333"/>
          <w:szCs w:val="24"/>
        </w:rPr>
        <w:t>BeBop</w:t>
      </w:r>
      <w:proofErr w:type="spellEnd"/>
      <w:r w:rsidRPr="00321E71">
        <w:rPr>
          <w:rFonts w:eastAsia="Times New Roman" w:cs="Times New Roman"/>
          <w:i/>
          <w:iCs/>
          <w:color w:val="333333"/>
          <w:szCs w:val="24"/>
        </w:rPr>
        <w:t xml:space="preserve"> Your Best</w:t>
      </w:r>
      <w:r w:rsidRPr="00321E71">
        <w:rPr>
          <w:rFonts w:eastAsia="Times New Roman" w:cs="Times New Roman"/>
          <w:color w:val="333333"/>
          <w:szCs w:val="24"/>
        </w:rPr>
        <w:br/>
        <w:t>CD player</w:t>
      </w:r>
      <w:r w:rsidRPr="00321E71">
        <w:rPr>
          <w:rFonts w:eastAsia="Times New Roman" w:cs="Times New Roman"/>
          <w:color w:val="333333"/>
          <w:szCs w:val="24"/>
        </w:rPr>
        <w:br/>
        <w:t>“Thanks” flags (Index cards with “thanks” written in different languages, glued to popsicle sticks. One for each student.)</w:t>
      </w:r>
      <w:r w:rsidRPr="00321E71">
        <w:rPr>
          <w:rFonts w:eastAsia="Times New Roman" w:cs="Times New Roman"/>
          <w:color w:val="333333"/>
          <w:szCs w:val="24"/>
        </w:rPr>
        <w:br/>
        <w:t>Two puppets (optional)</w:t>
      </w:r>
      <w:r w:rsidRPr="00321E71">
        <w:rPr>
          <w:rFonts w:eastAsia="Times New Roman" w:cs="Times New Roman"/>
          <w:color w:val="333333"/>
          <w:szCs w:val="24"/>
        </w:rPr>
        <w:br/>
        <w:t xml:space="preserve">Glasses frame cut from </w:t>
      </w:r>
      <w:proofErr w:type="spellStart"/>
      <w:r w:rsidRPr="00321E71">
        <w:rPr>
          <w:rFonts w:eastAsia="Times New Roman" w:cs="Times New Roman"/>
          <w:color w:val="333333"/>
          <w:szCs w:val="24"/>
        </w:rPr>
        <w:t>tagboard</w:t>
      </w:r>
      <w:proofErr w:type="spellEnd"/>
      <w:r w:rsidRPr="00321E71">
        <w:rPr>
          <w:rFonts w:eastAsia="Times New Roman" w:cs="Times New Roman"/>
          <w:color w:val="333333"/>
          <w:szCs w:val="24"/>
        </w:rPr>
        <w:t xml:space="preserve"> or heavy cardstock (search for “paper glasses template” online, or design your own)</w:t>
      </w:r>
      <w:r w:rsidRPr="00321E71">
        <w:rPr>
          <w:rFonts w:eastAsia="Times New Roman" w:cs="Times New Roman"/>
          <w:color w:val="333333"/>
          <w:szCs w:val="24"/>
        </w:rPr>
        <w:br/>
        <w:t>Cellophane (yellow and/or pink) for glasses lenses</w:t>
      </w:r>
      <w:r w:rsidRPr="00321E71">
        <w:rPr>
          <w:rFonts w:eastAsia="Times New Roman" w:cs="Times New Roman"/>
          <w:color w:val="333333"/>
          <w:szCs w:val="24"/>
        </w:rPr>
        <w:br/>
        <w:t>Glue sticks</w:t>
      </w:r>
      <w:r w:rsidRPr="00321E71">
        <w:rPr>
          <w:rFonts w:eastAsia="Times New Roman" w:cs="Times New Roman"/>
          <w:color w:val="333333"/>
          <w:szCs w:val="24"/>
        </w:rPr>
        <w:br/>
        <w:t>Scissors</w:t>
      </w:r>
      <w:r w:rsidRPr="00321E71">
        <w:rPr>
          <w:rFonts w:eastAsia="Times New Roman" w:cs="Times New Roman"/>
          <w:color w:val="333333"/>
          <w:szCs w:val="24"/>
        </w:rPr>
        <w:br/>
        <w:t>Markers or crayons</w:t>
      </w:r>
    </w:p>
    <w:p w:rsidR="00321E71" w:rsidRPr="00321E71" w:rsidRDefault="00321E71" w:rsidP="00321E71">
      <w:pPr>
        <w:spacing w:after="120" w:line="264" w:lineRule="atLeast"/>
        <w:rPr>
          <w:rFonts w:eastAsia="Times New Roman" w:cs="Times New Roman"/>
          <w:color w:val="333333"/>
          <w:szCs w:val="24"/>
        </w:rPr>
      </w:pPr>
      <w:r w:rsidRPr="00321E71">
        <w:rPr>
          <w:rFonts w:eastAsia="Times New Roman" w:cs="Times New Roman"/>
          <w:color w:val="333333"/>
          <w:szCs w:val="24"/>
        </w:rPr>
        <w:br/>
      </w:r>
      <w:r w:rsidRPr="00321E71">
        <w:rPr>
          <w:rFonts w:eastAsia="Times New Roman" w:cs="Times New Roman"/>
          <w:b/>
          <w:bCs/>
          <w:color w:val="333333"/>
          <w:szCs w:val="24"/>
        </w:rPr>
        <w:t>Introduction: What Is Gratitude?</w:t>
      </w:r>
      <w:r w:rsidRPr="00321E71">
        <w:rPr>
          <w:rFonts w:eastAsia="Times New Roman" w:cs="Times New Roman"/>
          <w:color w:val="333333"/>
          <w:szCs w:val="24"/>
        </w:rPr>
        <w:br/>
        <w:t>A big part of gratitude is saying thank you. When someone does something nice or gives you something, you say thanks. It’s also saying thank you to God for this amazing, beautiful world He has given us. Let’s think of some things—big or small— that we are grateful for that start with each of these letters: T-H-A-N-K-S (invite kids to respond).</w:t>
      </w:r>
    </w:p>
    <w:p w:rsidR="00321E71" w:rsidRPr="00321E71" w:rsidRDefault="00321E71" w:rsidP="00321E71">
      <w:pPr>
        <w:spacing w:after="120" w:line="264" w:lineRule="atLeast"/>
        <w:rPr>
          <w:rFonts w:eastAsia="Times New Roman" w:cs="Times New Roman"/>
          <w:color w:val="333333"/>
          <w:szCs w:val="24"/>
        </w:rPr>
      </w:pPr>
      <w:r w:rsidRPr="00321E71">
        <w:rPr>
          <w:rFonts w:eastAsia="Times New Roman" w:cs="Times New Roman"/>
          <w:color w:val="333333"/>
          <w:szCs w:val="24"/>
        </w:rPr>
        <w:t>Gratitude is more than just saying thank you, though. It’s also looking at the good side of things, noticing the beauty around us, and expecting the best. And it’s about choosing to be happy about what we DO have or CAN do, rather than unhappy about what we DON’T have or CAN’T do.</w:t>
      </w:r>
    </w:p>
    <w:p w:rsidR="00321E71" w:rsidRPr="00321E71" w:rsidRDefault="00321E71" w:rsidP="00321E71">
      <w:pPr>
        <w:spacing w:after="120" w:line="264" w:lineRule="atLeast"/>
        <w:rPr>
          <w:rFonts w:eastAsia="Times New Roman" w:cs="Times New Roman"/>
          <w:color w:val="333333"/>
          <w:szCs w:val="24"/>
        </w:rPr>
      </w:pPr>
      <w:r w:rsidRPr="00321E71">
        <w:rPr>
          <w:rFonts w:eastAsia="Times New Roman" w:cs="Times New Roman"/>
          <w:color w:val="333333"/>
          <w:szCs w:val="24"/>
        </w:rPr>
        <w:br/>
      </w:r>
      <w:r w:rsidRPr="00321E71">
        <w:rPr>
          <w:rFonts w:eastAsia="Times New Roman" w:cs="Times New Roman"/>
          <w:b/>
          <w:bCs/>
          <w:color w:val="333333"/>
          <w:szCs w:val="24"/>
        </w:rPr>
        <w:t>Game/Activity: Grumbles to Gratitude Role Play/Puppet Play</w:t>
      </w:r>
      <w:r w:rsidRPr="00321E71">
        <w:rPr>
          <w:rFonts w:eastAsia="Times New Roman" w:cs="Times New Roman"/>
          <w:color w:val="333333"/>
          <w:szCs w:val="24"/>
        </w:rPr>
        <w:br/>
        <w:t xml:space="preserve">Give examples of a grumbling response vs. a grateful response using puppets (I usually use two puppets and name them </w:t>
      </w:r>
      <w:proofErr w:type="spellStart"/>
      <w:r w:rsidRPr="00321E71">
        <w:rPr>
          <w:rFonts w:eastAsia="Times New Roman" w:cs="Times New Roman"/>
          <w:color w:val="333333"/>
          <w:szCs w:val="24"/>
        </w:rPr>
        <w:t>Grumbly</w:t>
      </w:r>
      <w:proofErr w:type="spellEnd"/>
      <w:r w:rsidRPr="00321E71">
        <w:rPr>
          <w:rFonts w:eastAsia="Times New Roman" w:cs="Times New Roman"/>
          <w:color w:val="333333"/>
          <w:szCs w:val="24"/>
        </w:rPr>
        <w:t xml:space="preserve"> Gertrude and Grateful Gabby). If you don’t have puppets, you can just role-play it with kids in the class. Give kids a scenario and show a grumbling response with one puppet. Then ask kids to give examples of grateful responses and act them out with the other puppet:</w:t>
      </w:r>
    </w:p>
    <w:p w:rsidR="00321E71" w:rsidRPr="00321E71" w:rsidRDefault="00321E71" w:rsidP="00321E71">
      <w:pPr>
        <w:numPr>
          <w:ilvl w:val="0"/>
          <w:numId w:val="1"/>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lastRenderedPageBreak/>
        <w:t>I don’t like what’s for dinner: “I don’t want that!” or “Yuck!”</w:t>
      </w:r>
      <w:r w:rsidRPr="00321E71">
        <w:rPr>
          <w:rFonts w:eastAsia="Times New Roman" w:cs="Times New Roman"/>
          <w:color w:val="333333"/>
          <w:szCs w:val="24"/>
        </w:rPr>
        <w:br/>
        <w:t> </w:t>
      </w:r>
    </w:p>
    <w:p w:rsidR="00321E71" w:rsidRPr="00321E71" w:rsidRDefault="00321E71" w:rsidP="00321E71">
      <w:pPr>
        <w:numPr>
          <w:ilvl w:val="0"/>
          <w:numId w:val="1"/>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I’m at the store and I want something: “But ____ has one!”</w:t>
      </w:r>
      <w:r w:rsidRPr="00321E71">
        <w:rPr>
          <w:rFonts w:eastAsia="Times New Roman" w:cs="Times New Roman"/>
          <w:color w:val="333333"/>
          <w:szCs w:val="24"/>
        </w:rPr>
        <w:br/>
        <w:t> </w:t>
      </w:r>
    </w:p>
    <w:p w:rsidR="00321E71" w:rsidRPr="00321E71" w:rsidRDefault="00321E71" w:rsidP="00321E71">
      <w:pPr>
        <w:numPr>
          <w:ilvl w:val="0"/>
          <w:numId w:val="1"/>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I’m leaving a friend’s house: “I didn’t get to stay very long!”</w:t>
      </w:r>
      <w:r w:rsidRPr="00321E71">
        <w:rPr>
          <w:rFonts w:eastAsia="Times New Roman" w:cs="Times New Roman"/>
          <w:color w:val="333333"/>
          <w:szCs w:val="24"/>
        </w:rPr>
        <w:br/>
        <w:t> </w:t>
      </w:r>
    </w:p>
    <w:p w:rsidR="00321E71" w:rsidRPr="00321E71" w:rsidRDefault="00321E71" w:rsidP="00321E71">
      <w:pPr>
        <w:numPr>
          <w:ilvl w:val="0"/>
          <w:numId w:val="1"/>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I can’t do something as well as someone else: “I can’t do it as well as _____!”</w:t>
      </w:r>
      <w:r w:rsidRPr="00321E71">
        <w:rPr>
          <w:rFonts w:eastAsia="Times New Roman" w:cs="Times New Roman"/>
          <w:color w:val="333333"/>
          <w:szCs w:val="24"/>
        </w:rPr>
        <w:br/>
        <w:t> </w:t>
      </w:r>
    </w:p>
    <w:p w:rsidR="00321E71" w:rsidRPr="00321E71" w:rsidRDefault="00321E71" w:rsidP="00321E71">
      <w:pPr>
        <w:numPr>
          <w:ilvl w:val="0"/>
          <w:numId w:val="1"/>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Someone else gets to do something that I want to do: “___’s mom lets her do it!”</w:t>
      </w:r>
    </w:p>
    <w:p w:rsidR="00321E71" w:rsidRPr="00321E71" w:rsidRDefault="00321E71" w:rsidP="00321E71">
      <w:pPr>
        <w:rPr>
          <w:rFonts w:eastAsia="Times New Roman" w:cs="Times New Roman"/>
          <w:szCs w:val="24"/>
        </w:rPr>
      </w:pPr>
      <w:r w:rsidRPr="00321E71">
        <w:rPr>
          <w:rFonts w:eastAsia="Times New Roman" w:cs="Times New Roman"/>
          <w:color w:val="333333"/>
          <w:szCs w:val="24"/>
        </w:rPr>
        <w:br/>
      </w:r>
    </w:p>
    <w:p w:rsidR="00321E71" w:rsidRPr="00321E71" w:rsidRDefault="00321E71" w:rsidP="00321E71">
      <w:pPr>
        <w:spacing w:after="120" w:line="264" w:lineRule="atLeast"/>
        <w:rPr>
          <w:rFonts w:eastAsia="Times New Roman" w:cs="Times New Roman"/>
          <w:color w:val="333333"/>
          <w:szCs w:val="24"/>
        </w:rPr>
      </w:pPr>
      <w:r w:rsidRPr="00321E71">
        <w:rPr>
          <w:rFonts w:eastAsia="Times New Roman" w:cs="Times New Roman"/>
          <w:b/>
          <w:bCs/>
          <w:color w:val="333333"/>
          <w:szCs w:val="24"/>
        </w:rPr>
        <w:t>Story: </w:t>
      </w:r>
      <w:r w:rsidRPr="00321E71">
        <w:rPr>
          <w:rFonts w:eastAsia="Times New Roman" w:cs="Times New Roman"/>
          <w:b/>
          <w:bCs/>
          <w:i/>
          <w:iCs/>
          <w:color w:val="333333"/>
          <w:szCs w:val="24"/>
        </w:rPr>
        <w:t>The Most Thankful Thing</w:t>
      </w:r>
      <w:r w:rsidRPr="00321E71">
        <w:rPr>
          <w:rFonts w:eastAsia="Times New Roman" w:cs="Times New Roman"/>
          <w:b/>
          <w:bCs/>
          <w:color w:val="333333"/>
          <w:szCs w:val="24"/>
        </w:rPr>
        <w:t>, by Lisa McCourt</w:t>
      </w:r>
      <w:r w:rsidRPr="00321E71">
        <w:rPr>
          <w:rFonts w:eastAsia="Times New Roman" w:cs="Times New Roman"/>
          <w:color w:val="333333"/>
          <w:szCs w:val="24"/>
        </w:rPr>
        <w:br/>
        <w:t>This story is about a mom exploring the things she’s most grateful for. It highlights the truth that, while we may be thankful for things and experiences, it’s the people we love who fill us with the most gratitude.</w:t>
      </w:r>
    </w:p>
    <w:p w:rsidR="00321E71" w:rsidRPr="00321E71" w:rsidRDefault="00321E71" w:rsidP="00321E71">
      <w:pPr>
        <w:spacing w:after="120" w:line="264" w:lineRule="atLeast"/>
        <w:rPr>
          <w:rFonts w:eastAsia="Times New Roman" w:cs="Times New Roman"/>
          <w:color w:val="333333"/>
          <w:szCs w:val="24"/>
        </w:rPr>
      </w:pPr>
      <w:r w:rsidRPr="00321E71">
        <w:rPr>
          <w:rFonts w:eastAsia="Times New Roman" w:cs="Times New Roman"/>
          <w:color w:val="333333"/>
          <w:szCs w:val="24"/>
        </w:rPr>
        <w:br/>
      </w:r>
      <w:r w:rsidRPr="00321E71">
        <w:rPr>
          <w:rFonts w:eastAsia="Times New Roman" w:cs="Times New Roman"/>
          <w:b/>
          <w:bCs/>
          <w:color w:val="333333"/>
          <w:szCs w:val="24"/>
        </w:rPr>
        <w:t xml:space="preserve">Music: “Gratitude,” by Red </w:t>
      </w:r>
      <w:proofErr w:type="spellStart"/>
      <w:r w:rsidRPr="00321E71">
        <w:rPr>
          <w:rFonts w:eastAsia="Times New Roman" w:cs="Times New Roman"/>
          <w:b/>
          <w:bCs/>
          <w:color w:val="333333"/>
          <w:szCs w:val="24"/>
        </w:rPr>
        <w:t>Grammer</w:t>
      </w:r>
      <w:proofErr w:type="spellEnd"/>
      <w:r w:rsidRPr="00321E71">
        <w:rPr>
          <w:rFonts w:eastAsia="Times New Roman" w:cs="Times New Roman"/>
          <w:color w:val="333333"/>
          <w:szCs w:val="24"/>
        </w:rPr>
        <w:br/>
        <w:t>Give each kid a “Thanks” flag from another language, and explain that people practice gratitude all over the world. Each language has its own words for saying “Thanks.” Have kids dance to the song. Each time they hear the words “Thank You” in the song, have them raise their flags.</w:t>
      </w:r>
    </w:p>
    <w:p w:rsidR="00321E71" w:rsidRDefault="00321E71" w:rsidP="00321E71">
      <w:pPr>
        <w:spacing w:after="120" w:line="264" w:lineRule="atLeast"/>
        <w:rPr>
          <w:rFonts w:eastAsia="Times New Roman" w:cs="Times New Roman"/>
          <w:b/>
          <w:bCs/>
          <w:color w:val="333333"/>
          <w:szCs w:val="24"/>
        </w:rPr>
      </w:pPr>
    </w:p>
    <w:p w:rsidR="00321E71" w:rsidRPr="00321E71" w:rsidRDefault="00321E71" w:rsidP="00321E71">
      <w:pPr>
        <w:spacing w:after="120" w:line="264" w:lineRule="atLeast"/>
        <w:rPr>
          <w:rFonts w:eastAsia="Times New Roman" w:cs="Times New Roman"/>
          <w:color w:val="333333"/>
          <w:szCs w:val="24"/>
        </w:rPr>
      </w:pPr>
      <w:r w:rsidRPr="00321E71">
        <w:rPr>
          <w:rFonts w:eastAsia="Times New Roman" w:cs="Times New Roman"/>
          <w:b/>
          <w:bCs/>
          <w:color w:val="333333"/>
          <w:szCs w:val="24"/>
        </w:rPr>
        <w:t>Craft: Gratitude Glasses</w:t>
      </w:r>
      <w:r w:rsidRPr="00321E71">
        <w:rPr>
          <w:rFonts w:eastAsia="Times New Roman" w:cs="Times New Roman"/>
          <w:color w:val="333333"/>
          <w:szCs w:val="24"/>
        </w:rPr>
        <w:br/>
        <w:t>Make sunny or rose-colored glasses as a reminder to look at the good things in life, and that you can find things to be thankful for when you look for them.</w:t>
      </w:r>
    </w:p>
    <w:p w:rsidR="00321E71" w:rsidRPr="00321E71" w:rsidRDefault="00321E71" w:rsidP="00321E71">
      <w:pPr>
        <w:numPr>
          <w:ilvl w:val="0"/>
          <w:numId w:val="2"/>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Have kids cut out the glasses templates (or cut them out yourself beforehand—cutting out the lens part can be tricky).</w:t>
      </w:r>
      <w:r w:rsidRPr="00321E71">
        <w:rPr>
          <w:rFonts w:eastAsia="Times New Roman" w:cs="Times New Roman"/>
          <w:color w:val="333333"/>
          <w:szCs w:val="24"/>
        </w:rPr>
        <w:br/>
        <w:t> </w:t>
      </w:r>
    </w:p>
    <w:p w:rsidR="00321E71" w:rsidRPr="00321E71" w:rsidRDefault="00321E71" w:rsidP="00321E71">
      <w:pPr>
        <w:numPr>
          <w:ilvl w:val="0"/>
          <w:numId w:val="2"/>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Have kids color or decorate them with markers or crayons.</w:t>
      </w:r>
      <w:r w:rsidRPr="00321E71">
        <w:rPr>
          <w:rFonts w:eastAsia="Times New Roman" w:cs="Times New Roman"/>
          <w:color w:val="333333"/>
          <w:szCs w:val="24"/>
        </w:rPr>
        <w:br/>
        <w:t> </w:t>
      </w:r>
    </w:p>
    <w:p w:rsidR="00321E71" w:rsidRPr="00321E71" w:rsidRDefault="00321E71" w:rsidP="00321E71">
      <w:pPr>
        <w:numPr>
          <w:ilvl w:val="0"/>
          <w:numId w:val="2"/>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Cut out two cellophane pieces (yellow for “sunny” glasses, pink for “rose-colored” glasses) and glue them onto back of glasses as lenses.</w:t>
      </w:r>
      <w:r w:rsidRPr="00321E71">
        <w:rPr>
          <w:rFonts w:eastAsia="Times New Roman" w:cs="Times New Roman"/>
          <w:color w:val="333333"/>
          <w:szCs w:val="24"/>
        </w:rPr>
        <w:br/>
        <w:t> </w:t>
      </w:r>
    </w:p>
    <w:p w:rsidR="00321E71" w:rsidRPr="00321E71" w:rsidRDefault="00321E71" w:rsidP="00321E71">
      <w:pPr>
        <w:numPr>
          <w:ilvl w:val="0"/>
          <w:numId w:val="2"/>
        </w:numPr>
        <w:spacing w:before="100" w:beforeAutospacing="1" w:after="100" w:afterAutospacing="1" w:line="240" w:lineRule="atLeast"/>
        <w:ind w:left="300"/>
        <w:rPr>
          <w:rFonts w:eastAsia="Times New Roman" w:cs="Times New Roman"/>
          <w:color w:val="333333"/>
          <w:szCs w:val="24"/>
        </w:rPr>
      </w:pPr>
      <w:r w:rsidRPr="00321E71">
        <w:rPr>
          <w:rFonts w:eastAsia="Times New Roman" w:cs="Times New Roman"/>
          <w:color w:val="333333"/>
          <w:szCs w:val="24"/>
        </w:rPr>
        <w:t>Remind students to look at the world through glasses of gratitude!</w:t>
      </w:r>
    </w:p>
    <w:p w:rsidR="001450E0" w:rsidRDefault="001450E0"/>
    <w:sectPr w:rsidR="001450E0" w:rsidSect="00145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2C3"/>
    <w:multiLevelType w:val="multilevel"/>
    <w:tmpl w:val="274C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83E23"/>
    <w:multiLevelType w:val="multilevel"/>
    <w:tmpl w:val="1AA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1E71"/>
    <w:rsid w:val="001450E0"/>
    <w:rsid w:val="0031210D"/>
    <w:rsid w:val="00321E71"/>
    <w:rsid w:val="006B6757"/>
    <w:rsid w:val="00963429"/>
    <w:rsid w:val="00A868FF"/>
    <w:rsid w:val="00C1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paragraph" w:styleId="Heading1">
    <w:name w:val="heading 1"/>
    <w:basedOn w:val="Normal"/>
    <w:link w:val="Heading1Char"/>
    <w:uiPriority w:val="9"/>
    <w:qFormat/>
    <w:rsid w:val="00321E71"/>
    <w:pPr>
      <w:spacing w:before="100" w:beforeAutospacing="1" w:after="100" w:afterAutospacing="1"/>
      <w:outlineLvl w:val="0"/>
    </w:pPr>
    <w:rPr>
      <w:rFonts w:eastAsia="Times New Roman" w:cs="Times New Roman"/>
      <w:b/>
      <w:bCs/>
      <w:kern w:val="36"/>
      <w:sz w:val="48"/>
      <w:szCs w:val="48"/>
    </w:rPr>
  </w:style>
  <w:style w:type="paragraph" w:styleId="Heading5">
    <w:name w:val="heading 5"/>
    <w:basedOn w:val="Normal"/>
    <w:link w:val="Heading5Char"/>
    <w:uiPriority w:val="9"/>
    <w:qFormat/>
    <w:rsid w:val="00321E71"/>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321E71"/>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321E7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21E71"/>
    <w:rPr>
      <w:color w:val="0000FF"/>
      <w:u w:val="single"/>
    </w:rPr>
  </w:style>
  <w:style w:type="character" w:customStyle="1" w:styleId="ata11y">
    <w:name w:val="at_a11y"/>
    <w:basedOn w:val="DefaultParagraphFont"/>
    <w:rsid w:val="00321E71"/>
  </w:style>
  <w:style w:type="character" w:customStyle="1" w:styleId="gallery-link">
    <w:name w:val="gallery-link"/>
    <w:basedOn w:val="DefaultParagraphFont"/>
    <w:rsid w:val="00321E71"/>
  </w:style>
  <w:style w:type="character" w:customStyle="1" w:styleId="apple-converted-space">
    <w:name w:val="apple-converted-space"/>
    <w:basedOn w:val="DefaultParagraphFont"/>
    <w:rsid w:val="00321E71"/>
  </w:style>
  <w:style w:type="paragraph" w:styleId="NormalWeb">
    <w:name w:val="Normal (Web)"/>
    <w:basedOn w:val="Normal"/>
    <w:uiPriority w:val="99"/>
    <w:semiHidden/>
    <w:unhideWhenUsed/>
    <w:rsid w:val="00321E71"/>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21E71"/>
    <w:rPr>
      <w:b/>
      <w:bCs/>
    </w:rPr>
  </w:style>
  <w:style w:type="character" w:styleId="Emphasis">
    <w:name w:val="Emphasis"/>
    <w:basedOn w:val="DefaultParagraphFont"/>
    <w:uiPriority w:val="20"/>
    <w:qFormat/>
    <w:rsid w:val="00321E71"/>
    <w:rPr>
      <w:i/>
      <w:iCs/>
    </w:rPr>
  </w:style>
  <w:style w:type="paragraph" w:styleId="BalloonText">
    <w:name w:val="Balloon Text"/>
    <w:basedOn w:val="Normal"/>
    <w:link w:val="BalloonTextChar"/>
    <w:uiPriority w:val="99"/>
    <w:semiHidden/>
    <w:unhideWhenUsed/>
    <w:rsid w:val="00321E71"/>
    <w:rPr>
      <w:rFonts w:ascii="Tahoma" w:hAnsi="Tahoma" w:cs="Tahoma"/>
      <w:sz w:val="16"/>
      <w:szCs w:val="16"/>
    </w:rPr>
  </w:style>
  <w:style w:type="character" w:customStyle="1" w:styleId="BalloonTextChar">
    <w:name w:val="Balloon Text Char"/>
    <w:basedOn w:val="DefaultParagraphFont"/>
    <w:link w:val="BalloonText"/>
    <w:uiPriority w:val="99"/>
    <w:semiHidden/>
    <w:rsid w:val="00321E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844532">
      <w:bodyDiv w:val="1"/>
      <w:marLeft w:val="0"/>
      <w:marRight w:val="0"/>
      <w:marTop w:val="0"/>
      <w:marBottom w:val="0"/>
      <w:divBdr>
        <w:top w:val="none" w:sz="0" w:space="0" w:color="auto"/>
        <w:left w:val="none" w:sz="0" w:space="0" w:color="auto"/>
        <w:bottom w:val="none" w:sz="0" w:space="0" w:color="auto"/>
        <w:right w:val="none" w:sz="0" w:space="0" w:color="auto"/>
      </w:divBdr>
      <w:divsChild>
        <w:div w:id="94640947">
          <w:marLeft w:val="0"/>
          <w:marRight w:val="0"/>
          <w:marTop w:val="0"/>
          <w:marBottom w:val="240"/>
          <w:divBdr>
            <w:top w:val="none" w:sz="0" w:space="0" w:color="auto"/>
            <w:left w:val="none" w:sz="0" w:space="0" w:color="auto"/>
            <w:bottom w:val="none" w:sz="0" w:space="0" w:color="auto"/>
            <w:right w:val="none" w:sz="0" w:space="0" w:color="auto"/>
          </w:divBdr>
        </w:div>
        <w:div w:id="379324951">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cp:lastPrinted>2015-10-25T00:45:00Z</cp:lastPrinted>
  <dcterms:created xsi:type="dcterms:W3CDTF">2015-10-25T00:43:00Z</dcterms:created>
  <dcterms:modified xsi:type="dcterms:W3CDTF">2015-10-25T01:42:00Z</dcterms:modified>
</cp:coreProperties>
</file>