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EDDE" w14:textId="13893D77" w:rsidR="00342CDD" w:rsidRPr="00221DAE" w:rsidRDefault="00B16866" w:rsidP="003D1D36">
      <w:pPr>
        <w:jc w:val="center"/>
      </w:pPr>
      <w:r>
        <w:rPr>
          <w:b/>
        </w:rPr>
        <w:t xml:space="preserve">Wellspring of Joy, Lesson </w:t>
      </w:r>
      <w:r w:rsidR="00363613">
        <w:rPr>
          <w:b/>
        </w:rPr>
        <w:t>4</w:t>
      </w:r>
      <w:r w:rsidR="001E0909" w:rsidRPr="00221DAE">
        <w:rPr>
          <w:b/>
        </w:rPr>
        <w:t xml:space="preserve"> </w:t>
      </w:r>
      <w:r>
        <w:rPr>
          <w:b/>
        </w:rPr>
        <w:t xml:space="preserve">Apr </w:t>
      </w:r>
      <w:r w:rsidR="00363613">
        <w:rPr>
          <w:b/>
        </w:rPr>
        <w:t>22</w:t>
      </w:r>
      <w:r>
        <w:rPr>
          <w:b/>
        </w:rPr>
        <w:t xml:space="preserve">, </w:t>
      </w:r>
      <w:r w:rsidR="001E0909" w:rsidRPr="00221DAE">
        <w:t>revised</w:t>
      </w:r>
      <w:r w:rsidR="00AA664A">
        <w:t xml:space="preserve"> </w:t>
      </w:r>
      <w:r w:rsidR="009F2898">
        <w:t>1</w:t>
      </w:r>
      <w:r w:rsidR="007F4B0C">
        <w:t>8</w:t>
      </w:r>
      <w:r w:rsidR="00A73BC7">
        <w:t>-Apr-2020</w:t>
      </w:r>
    </w:p>
    <w:p w14:paraId="58D04755" w14:textId="1296FECF" w:rsidR="001E0909" w:rsidRPr="00221DAE" w:rsidRDefault="001E0909" w:rsidP="001E0909">
      <w:pPr>
        <w:spacing w:line="259" w:lineRule="auto"/>
      </w:pPr>
      <w:r w:rsidRPr="00221DAE">
        <w:rPr>
          <w:u w:val="single"/>
        </w:rPr>
        <w:t>Theme</w:t>
      </w:r>
      <w:r w:rsidRPr="00221DAE">
        <w:t xml:space="preserve">:  </w:t>
      </w:r>
      <w:r w:rsidR="00363613">
        <w:t>Consultation at the community meeting</w:t>
      </w:r>
    </w:p>
    <w:p w14:paraId="034DD4C8" w14:textId="1307B4B5" w:rsidR="005B70DE" w:rsidRDefault="001E0909" w:rsidP="003D1D36">
      <w:r w:rsidRPr="00221DAE">
        <w:rPr>
          <w:u w:val="single"/>
        </w:rPr>
        <w:t>Memorization</w:t>
      </w:r>
      <w:r w:rsidRPr="00221DAE">
        <w:rPr>
          <w:b/>
          <w:bCs/>
        </w:rPr>
        <w:t xml:space="preserve">:  </w:t>
      </w:r>
      <w:bookmarkStart w:id="0" w:name="_Hlk20635378"/>
      <w:r w:rsidR="00363613">
        <w:t xml:space="preserve">Rely upon God.  Trust in Him.  Praise Him, and call Him continually to mind.  He verily </w:t>
      </w:r>
      <w:proofErr w:type="spellStart"/>
      <w:r w:rsidR="00363613">
        <w:t>turneth</w:t>
      </w:r>
      <w:proofErr w:type="spellEnd"/>
      <w:r w:rsidR="00363613">
        <w:t xml:space="preserve"> trouble into ease, and sorry into solace, and toil into utter peace.  </w:t>
      </w:r>
      <w:r w:rsidR="00A02B16" w:rsidRPr="00342CDD">
        <w:t xml:space="preserve">  </w:t>
      </w:r>
      <w:r w:rsidRPr="00342CDD">
        <w:t xml:space="preserve">~ </w:t>
      </w:r>
      <w:bookmarkEnd w:id="0"/>
      <w:r w:rsidR="00363613">
        <w:t>‘Abdu’l-Bahá</w:t>
      </w:r>
    </w:p>
    <w:p w14:paraId="52A22854" w14:textId="77777777" w:rsidR="003D1D36" w:rsidRPr="00221DAE" w:rsidRDefault="003D1D36" w:rsidP="003D1D36"/>
    <w:tbl>
      <w:tblPr>
        <w:tblW w:w="106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850"/>
        <w:gridCol w:w="2070"/>
        <w:gridCol w:w="950"/>
        <w:gridCol w:w="5107"/>
        <w:gridCol w:w="1710"/>
      </w:tblGrid>
      <w:tr w:rsidR="00DC169D" w:rsidRPr="00221DAE" w14:paraId="0CBD46BD" w14:textId="77777777" w:rsidTr="00B16866">
        <w:trPr>
          <w:trHeight w:val="386"/>
        </w:trPr>
        <w:tc>
          <w:tcPr>
            <w:tcW w:w="850" w:type="dxa"/>
            <w:shd w:val="clear" w:color="auto" w:fill="auto"/>
          </w:tcPr>
          <w:p w14:paraId="07090E28" w14:textId="77777777" w:rsidR="00DC169D" w:rsidRPr="00221DAE" w:rsidRDefault="00AE4C1C" w:rsidP="001F216D">
            <w:pPr>
              <w:jc w:val="center"/>
              <w:rPr>
                <w:b/>
              </w:rPr>
            </w:pPr>
            <w:r w:rsidRPr="00221DAE">
              <w:rPr>
                <w:b/>
              </w:rPr>
              <w:t>Time</w:t>
            </w:r>
          </w:p>
        </w:tc>
        <w:tc>
          <w:tcPr>
            <w:tcW w:w="2070" w:type="dxa"/>
            <w:shd w:val="clear" w:color="auto" w:fill="auto"/>
          </w:tcPr>
          <w:p w14:paraId="0170C59D" w14:textId="77777777" w:rsidR="00DC169D" w:rsidRPr="00221DAE" w:rsidRDefault="00DC169D" w:rsidP="001F216D">
            <w:pPr>
              <w:jc w:val="center"/>
              <w:rPr>
                <w:b/>
              </w:rPr>
            </w:pPr>
            <w:r w:rsidRPr="00221DAE">
              <w:rPr>
                <w:b/>
              </w:rPr>
              <w:t>Activity</w:t>
            </w:r>
          </w:p>
        </w:tc>
        <w:tc>
          <w:tcPr>
            <w:tcW w:w="950" w:type="dxa"/>
            <w:shd w:val="clear" w:color="auto" w:fill="auto"/>
          </w:tcPr>
          <w:p w14:paraId="5E59CA89" w14:textId="77777777" w:rsidR="00DC169D" w:rsidRPr="00221DAE" w:rsidRDefault="00DC169D" w:rsidP="001F216D">
            <w:pPr>
              <w:jc w:val="center"/>
              <w:rPr>
                <w:b/>
              </w:rPr>
            </w:pPr>
            <w:r w:rsidRPr="00221DAE">
              <w:rPr>
                <w:b/>
              </w:rPr>
              <w:t>Who</w:t>
            </w:r>
          </w:p>
        </w:tc>
        <w:tc>
          <w:tcPr>
            <w:tcW w:w="5107" w:type="dxa"/>
            <w:shd w:val="clear" w:color="auto" w:fill="auto"/>
          </w:tcPr>
          <w:p w14:paraId="35BBD3F2" w14:textId="77777777" w:rsidR="00DC169D" w:rsidRPr="00221DAE" w:rsidRDefault="00DC169D" w:rsidP="001F216D">
            <w:pPr>
              <w:jc w:val="center"/>
              <w:rPr>
                <w:b/>
              </w:rPr>
            </w:pPr>
            <w:r w:rsidRPr="00221DAE">
              <w:rPr>
                <w:b/>
              </w:rPr>
              <w:t>Details</w:t>
            </w:r>
          </w:p>
        </w:tc>
        <w:tc>
          <w:tcPr>
            <w:tcW w:w="1710" w:type="dxa"/>
            <w:shd w:val="clear" w:color="auto" w:fill="auto"/>
          </w:tcPr>
          <w:p w14:paraId="01BEB89E" w14:textId="77777777" w:rsidR="00DC169D" w:rsidRPr="00221DAE" w:rsidRDefault="00DC169D" w:rsidP="001F216D">
            <w:pPr>
              <w:jc w:val="center"/>
              <w:rPr>
                <w:b/>
              </w:rPr>
            </w:pPr>
            <w:r w:rsidRPr="00221DAE">
              <w:rPr>
                <w:b/>
              </w:rPr>
              <w:t>Materials</w:t>
            </w:r>
          </w:p>
        </w:tc>
      </w:tr>
      <w:tr w:rsidR="005E32A5" w:rsidRPr="00221DAE" w14:paraId="7B11E412" w14:textId="77777777" w:rsidTr="00B16866">
        <w:trPr>
          <w:trHeight w:val="467"/>
        </w:trPr>
        <w:tc>
          <w:tcPr>
            <w:tcW w:w="850" w:type="dxa"/>
            <w:shd w:val="clear" w:color="auto" w:fill="auto"/>
          </w:tcPr>
          <w:p w14:paraId="1D609CE8" w14:textId="18D2537C" w:rsidR="005E32A5" w:rsidRPr="00221DAE" w:rsidRDefault="005E32A5" w:rsidP="005D6667">
            <w:r w:rsidRPr="00221DAE">
              <w:t>3:</w:t>
            </w:r>
            <w:r w:rsidR="00A73BC7">
              <w:t>3</w:t>
            </w:r>
            <w:r w:rsidR="00B16866">
              <w:t>5</w:t>
            </w:r>
            <w:r w:rsidRPr="00221DAE">
              <w:t xml:space="preserve">– </w:t>
            </w:r>
            <w:r w:rsidR="00B16866">
              <w:t>4:00</w:t>
            </w:r>
          </w:p>
        </w:tc>
        <w:tc>
          <w:tcPr>
            <w:tcW w:w="2070" w:type="dxa"/>
            <w:shd w:val="clear" w:color="auto" w:fill="auto"/>
          </w:tcPr>
          <w:p w14:paraId="1E703059" w14:textId="288BC3DC" w:rsidR="005E32A5" w:rsidRPr="00221DAE" w:rsidRDefault="00B16866" w:rsidP="00BF75BF">
            <w:r>
              <w:t>Welcome as people gather</w:t>
            </w:r>
          </w:p>
        </w:tc>
        <w:tc>
          <w:tcPr>
            <w:tcW w:w="950" w:type="dxa"/>
            <w:shd w:val="clear" w:color="auto" w:fill="auto"/>
          </w:tcPr>
          <w:p w14:paraId="50FB856C" w14:textId="6E3DD12C" w:rsidR="005E32A5" w:rsidRPr="00221DAE" w:rsidRDefault="00B16866" w:rsidP="005D6667">
            <w:r>
              <w:t>All</w:t>
            </w:r>
          </w:p>
        </w:tc>
        <w:tc>
          <w:tcPr>
            <w:tcW w:w="5107" w:type="dxa"/>
            <w:shd w:val="clear" w:color="auto" w:fill="auto"/>
          </w:tcPr>
          <w:p w14:paraId="5C3A57D3" w14:textId="5615C0FB" w:rsidR="00B31D8C" w:rsidRPr="007708D6" w:rsidRDefault="007708D6" w:rsidP="00A73BC7">
            <w:pPr>
              <w:tabs>
                <w:tab w:val="left" w:pos="2004"/>
              </w:tabs>
              <w:rPr>
                <w:rFonts w:ascii="Arial" w:hAnsi="Arial" w:cs="Arial"/>
                <w:sz w:val="20"/>
                <w:szCs w:val="20"/>
              </w:rPr>
            </w:pPr>
            <w:r>
              <w:rPr>
                <w:rFonts w:ascii="Arial" w:hAnsi="Arial" w:cs="Arial"/>
                <w:sz w:val="20"/>
                <w:szCs w:val="20"/>
              </w:rPr>
              <w:t>Greeting, c</w:t>
            </w:r>
            <w:r w:rsidR="00B16866" w:rsidRPr="007708D6">
              <w:rPr>
                <w:rFonts w:ascii="Arial" w:hAnsi="Arial" w:cs="Arial"/>
                <w:sz w:val="20"/>
                <w:szCs w:val="20"/>
              </w:rPr>
              <w:t>hatting</w:t>
            </w:r>
            <w:r w:rsidR="00A73BC7">
              <w:rPr>
                <w:rFonts w:ascii="Arial" w:hAnsi="Arial" w:cs="Arial"/>
                <w:sz w:val="20"/>
                <w:szCs w:val="20"/>
              </w:rPr>
              <w:t>.  Chat room open</w:t>
            </w:r>
          </w:p>
        </w:tc>
        <w:tc>
          <w:tcPr>
            <w:tcW w:w="1710" w:type="dxa"/>
            <w:shd w:val="clear" w:color="auto" w:fill="auto"/>
          </w:tcPr>
          <w:p w14:paraId="45482074" w14:textId="159F6A6A" w:rsidR="005E32A5" w:rsidRPr="00221DAE" w:rsidRDefault="005E32A5" w:rsidP="005D6667"/>
        </w:tc>
      </w:tr>
      <w:tr w:rsidR="005D6667" w:rsidRPr="00221DAE" w14:paraId="19C89CF2" w14:textId="77777777" w:rsidTr="00FB1FA4">
        <w:trPr>
          <w:trHeight w:val="557"/>
        </w:trPr>
        <w:tc>
          <w:tcPr>
            <w:tcW w:w="850" w:type="dxa"/>
            <w:shd w:val="clear" w:color="auto" w:fill="auto"/>
          </w:tcPr>
          <w:p w14:paraId="7E6DDC5A" w14:textId="12965FC5" w:rsidR="005D6667" w:rsidRPr="00221DAE" w:rsidRDefault="00B16866" w:rsidP="005D6667">
            <w:r>
              <w:t>4:00</w:t>
            </w:r>
            <w:r w:rsidR="005A654D" w:rsidRPr="00221DAE">
              <w:t xml:space="preserve"> </w:t>
            </w:r>
            <w:proofErr w:type="gramStart"/>
            <w:r w:rsidR="005A654D" w:rsidRPr="00221DAE">
              <w:t>-  4:</w:t>
            </w:r>
            <w:r w:rsidR="00280111" w:rsidRPr="00221DAE">
              <w:t>05</w:t>
            </w:r>
            <w:proofErr w:type="gramEnd"/>
          </w:p>
        </w:tc>
        <w:tc>
          <w:tcPr>
            <w:tcW w:w="2070" w:type="dxa"/>
            <w:shd w:val="clear" w:color="auto" w:fill="auto"/>
          </w:tcPr>
          <w:p w14:paraId="2C611E47" w14:textId="05D83486" w:rsidR="005D6667" w:rsidRPr="00221DAE" w:rsidRDefault="00B16866" w:rsidP="00BF75BF">
            <w:r>
              <w:t>Opening prayers</w:t>
            </w:r>
            <w:r w:rsidR="00BF75BF" w:rsidRPr="00221DAE">
              <w:t xml:space="preserve">  </w:t>
            </w:r>
          </w:p>
        </w:tc>
        <w:tc>
          <w:tcPr>
            <w:tcW w:w="950" w:type="dxa"/>
            <w:shd w:val="clear" w:color="auto" w:fill="auto"/>
          </w:tcPr>
          <w:p w14:paraId="24D3419E" w14:textId="3CA67CDB" w:rsidR="005D6667" w:rsidRPr="00221DAE" w:rsidRDefault="003D1D36" w:rsidP="005D6667">
            <w:r>
              <w:t>Reina or May</w:t>
            </w:r>
          </w:p>
        </w:tc>
        <w:tc>
          <w:tcPr>
            <w:tcW w:w="5107" w:type="dxa"/>
            <w:shd w:val="clear" w:color="auto" w:fill="auto"/>
          </w:tcPr>
          <w:p w14:paraId="115481B6" w14:textId="06FCD1BB" w:rsidR="009B0E37" w:rsidRPr="007708D6" w:rsidRDefault="003D1D36" w:rsidP="005D6667">
            <w:pPr>
              <w:rPr>
                <w:rFonts w:ascii="Arial" w:hAnsi="Arial" w:cs="Arial"/>
                <w:sz w:val="20"/>
                <w:szCs w:val="20"/>
              </w:rPr>
            </w:pPr>
            <w:r>
              <w:rPr>
                <w:rFonts w:ascii="Arial" w:hAnsi="Arial" w:cs="Arial"/>
                <w:sz w:val="20"/>
                <w:szCs w:val="20"/>
              </w:rPr>
              <w:t>Turn off chat.  Ask for two or three prayers</w:t>
            </w:r>
          </w:p>
        </w:tc>
        <w:tc>
          <w:tcPr>
            <w:tcW w:w="1710" w:type="dxa"/>
            <w:shd w:val="clear" w:color="auto" w:fill="auto"/>
          </w:tcPr>
          <w:p w14:paraId="26FB8275" w14:textId="2C06A4EA" w:rsidR="00952C45" w:rsidRPr="00221DAE" w:rsidRDefault="00952C45" w:rsidP="005D6667"/>
        </w:tc>
      </w:tr>
      <w:tr w:rsidR="006C04E1" w:rsidRPr="00221DAE" w14:paraId="599D24F4" w14:textId="77777777" w:rsidTr="009355DA">
        <w:trPr>
          <w:trHeight w:val="593"/>
        </w:trPr>
        <w:tc>
          <w:tcPr>
            <w:tcW w:w="850" w:type="dxa"/>
            <w:shd w:val="clear" w:color="auto" w:fill="auto"/>
          </w:tcPr>
          <w:p w14:paraId="1FBB7958" w14:textId="00E3117D" w:rsidR="006C04E1" w:rsidRDefault="006C04E1" w:rsidP="005D6667">
            <w:r>
              <w:t>4:05 – 4:15</w:t>
            </w:r>
          </w:p>
        </w:tc>
        <w:tc>
          <w:tcPr>
            <w:tcW w:w="2070" w:type="dxa"/>
            <w:shd w:val="clear" w:color="auto" w:fill="auto"/>
          </w:tcPr>
          <w:p w14:paraId="762AF8CF" w14:textId="5BA0DA09" w:rsidR="006C04E1" w:rsidRDefault="009F2898" w:rsidP="00BF75BF">
            <w:r>
              <w:t>Highlight of the week</w:t>
            </w:r>
          </w:p>
        </w:tc>
        <w:tc>
          <w:tcPr>
            <w:tcW w:w="950" w:type="dxa"/>
            <w:shd w:val="clear" w:color="auto" w:fill="auto"/>
          </w:tcPr>
          <w:p w14:paraId="69982737" w14:textId="7DD7A712" w:rsidR="006C04E1" w:rsidRPr="00221DAE" w:rsidRDefault="003D1D36" w:rsidP="005D6667">
            <w:r>
              <w:t>May or Reina</w:t>
            </w:r>
          </w:p>
        </w:tc>
        <w:tc>
          <w:tcPr>
            <w:tcW w:w="6817" w:type="dxa"/>
            <w:gridSpan w:val="2"/>
            <w:shd w:val="clear" w:color="auto" w:fill="auto"/>
          </w:tcPr>
          <w:p w14:paraId="6CDF9D29" w14:textId="07255635" w:rsidR="006C04E1" w:rsidRPr="007708D6" w:rsidRDefault="009F2898" w:rsidP="005D6667">
            <w:pPr>
              <w:rPr>
                <w:rFonts w:ascii="Arial" w:hAnsi="Arial" w:cs="Arial"/>
                <w:sz w:val="20"/>
                <w:szCs w:val="20"/>
              </w:rPr>
            </w:pPr>
            <w:r>
              <w:rPr>
                <w:rFonts w:ascii="Arial" w:hAnsi="Arial" w:cs="Arial"/>
                <w:sz w:val="20"/>
                <w:szCs w:val="20"/>
              </w:rPr>
              <w:t>What was the highlight of this past week</w:t>
            </w:r>
            <w:r w:rsidR="00FB1FA4">
              <w:rPr>
                <w:rFonts w:ascii="Arial" w:hAnsi="Arial" w:cs="Arial"/>
                <w:sz w:val="20"/>
                <w:szCs w:val="20"/>
              </w:rPr>
              <w:t xml:space="preserve"> </w:t>
            </w:r>
            <w:r>
              <w:rPr>
                <w:rFonts w:ascii="Arial" w:hAnsi="Arial" w:cs="Arial"/>
                <w:sz w:val="20"/>
                <w:szCs w:val="20"/>
              </w:rPr>
              <w:t>for you?</w:t>
            </w:r>
            <w:r w:rsidR="00FB1FA4">
              <w:rPr>
                <w:rFonts w:ascii="Arial" w:hAnsi="Arial" w:cs="Arial"/>
                <w:sz w:val="20"/>
                <w:szCs w:val="20"/>
              </w:rPr>
              <w:t xml:space="preserve">  Did anything </w:t>
            </w:r>
            <w:r w:rsidR="007F4B0C">
              <w:rPr>
                <w:rFonts w:ascii="Arial" w:hAnsi="Arial" w:cs="Arial"/>
                <w:sz w:val="20"/>
                <w:szCs w:val="20"/>
              </w:rPr>
              <w:t xml:space="preserve">especially </w:t>
            </w:r>
            <w:r w:rsidR="00FB1FA4">
              <w:rPr>
                <w:rFonts w:ascii="Arial" w:hAnsi="Arial" w:cs="Arial"/>
                <w:sz w:val="20"/>
                <w:szCs w:val="20"/>
              </w:rPr>
              <w:t>fun or funny happen?</w:t>
            </w:r>
          </w:p>
        </w:tc>
      </w:tr>
      <w:tr w:rsidR="003D1D36" w:rsidRPr="00221DAE" w14:paraId="7E601C94" w14:textId="77777777" w:rsidTr="00E413C5">
        <w:trPr>
          <w:trHeight w:val="539"/>
        </w:trPr>
        <w:tc>
          <w:tcPr>
            <w:tcW w:w="850" w:type="dxa"/>
            <w:shd w:val="clear" w:color="auto" w:fill="auto"/>
          </w:tcPr>
          <w:p w14:paraId="299E6862" w14:textId="471FEE94" w:rsidR="003D1D36" w:rsidRPr="00221DAE" w:rsidRDefault="003D1D36" w:rsidP="005D6667">
            <w:r>
              <w:t>4:15 -4:2</w:t>
            </w:r>
            <w:r w:rsidR="003E5F4F">
              <w:t>0</w:t>
            </w:r>
          </w:p>
        </w:tc>
        <w:tc>
          <w:tcPr>
            <w:tcW w:w="2070" w:type="dxa"/>
            <w:shd w:val="clear" w:color="auto" w:fill="auto"/>
          </w:tcPr>
          <w:p w14:paraId="3D172F0D" w14:textId="3C895A51" w:rsidR="003D1D36" w:rsidRDefault="003D1D36" w:rsidP="00BF75BF">
            <w:r>
              <w:t>Homework check</w:t>
            </w:r>
          </w:p>
        </w:tc>
        <w:tc>
          <w:tcPr>
            <w:tcW w:w="950" w:type="dxa"/>
            <w:shd w:val="clear" w:color="auto" w:fill="auto"/>
          </w:tcPr>
          <w:p w14:paraId="3D74C915" w14:textId="0D006931" w:rsidR="003D1D36" w:rsidRDefault="003D1D36" w:rsidP="005D6667">
            <w:r>
              <w:t>Reina or May</w:t>
            </w:r>
          </w:p>
        </w:tc>
        <w:tc>
          <w:tcPr>
            <w:tcW w:w="6817" w:type="dxa"/>
            <w:gridSpan w:val="2"/>
            <w:shd w:val="clear" w:color="auto" w:fill="auto"/>
          </w:tcPr>
          <w:p w14:paraId="41914DBD" w14:textId="2B825340" w:rsidR="003D1D36" w:rsidRPr="003D1D36" w:rsidRDefault="003D1D36" w:rsidP="003D1D36">
            <w:pPr>
              <w:rPr>
                <w:rFonts w:ascii="Arial" w:hAnsi="Arial" w:cs="Arial"/>
                <w:sz w:val="20"/>
                <w:szCs w:val="20"/>
              </w:rPr>
            </w:pPr>
            <w:r>
              <w:rPr>
                <w:rFonts w:ascii="Arial" w:hAnsi="Arial" w:cs="Arial"/>
                <w:sz w:val="20"/>
                <w:szCs w:val="20"/>
              </w:rPr>
              <w:t>Lesson_</w:t>
            </w:r>
            <w:proofErr w:type="gramStart"/>
            <w:r>
              <w:rPr>
                <w:rFonts w:ascii="Arial" w:hAnsi="Arial" w:cs="Arial"/>
                <w:sz w:val="20"/>
                <w:szCs w:val="20"/>
              </w:rPr>
              <w:t>03  “</w:t>
            </w:r>
            <w:proofErr w:type="gramEnd"/>
            <w:r>
              <w:rPr>
                <w:rFonts w:ascii="Arial" w:hAnsi="Arial" w:cs="Arial"/>
                <w:sz w:val="20"/>
                <w:szCs w:val="20"/>
              </w:rPr>
              <w:t xml:space="preserve">Activities”   </w:t>
            </w:r>
            <w:r w:rsidR="007F4B0C">
              <w:rPr>
                <w:rFonts w:ascii="Arial" w:hAnsi="Arial" w:cs="Arial"/>
                <w:sz w:val="20"/>
                <w:szCs w:val="20"/>
              </w:rPr>
              <w:t xml:space="preserve">Ask (section by section) if there were any questions for </w:t>
            </w:r>
            <w:r w:rsidRPr="003D1D36">
              <w:rPr>
                <w:rFonts w:ascii="Arial" w:hAnsi="Arial" w:cs="Arial"/>
                <w:sz w:val="20"/>
                <w:szCs w:val="20"/>
              </w:rPr>
              <w:t>activities 2, 4, 5, 6</w:t>
            </w:r>
          </w:p>
        </w:tc>
      </w:tr>
      <w:tr w:rsidR="006F4904" w:rsidRPr="00221DAE" w14:paraId="00A20041" w14:textId="77777777" w:rsidTr="006C6788">
        <w:trPr>
          <w:trHeight w:val="539"/>
        </w:trPr>
        <w:tc>
          <w:tcPr>
            <w:tcW w:w="850" w:type="dxa"/>
            <w:shd w:val="clear" w:color="auto" w:fill="auto"/>
          </w:tcPr>
          <w:p w14:paraId="2B1F556A" w14:textId="3EC9BC4F" w:rsidR="006F4904" w:rsidRPr="00221DAE" w:rsidRDefault="006F4904" w:rsidP="004D0C4E">
            <w:r>
              <w:t>4:</w:t>
            </w:r>
            <w:r w:rsidR="00FB1FA4">
              <w:t>2</w:t>
            </w:r>
            <w:r w:rsidR="003E5F4F">
              <w:t>0</w:t>
            </w:r>
            <w:r>
              <w:t>-4:</w:t>
            </w:r>
            <w:r w:rsidR="00FB1FA4">
              <w:t>3</w:t>
            </w:r>
            <w:r w:rsidR="003E5F4F">
              <w:t>0</w:t>
            </w:r>
          </w:p>
        </w:tc>
        <w:tc>
          <w:tcPr>
            <w:tcW w:w="2070" w:type="dxa"/>
            <w:shd w:val="clear" w:color="auto" w:fill="auto"/>
          </w:tcPr>
          <w:p w14:paraId="6C1C890A" w14:textId="2ECCAC49" w:rsidR="00B16866" w:rsidRPr="00221DAE" w:rsidRDefault="006F4904" w:rsidP="004D0C4E">
            <w:r>
              <w:t>Read</w:t>
            </w:r>
            <w:r w:rsidR="00B16866">
              <w:t xml:space="preserve"> the lesson</w:t>
            </w:r>
          </w:p>
        </w:tc>
        <w:tc>
          <w:tcPr>
            <w:tcW w:w="950" w:type="dxa"/>
            <w:shd w:val="clear" w:color="auto" w:fill="auto"/>
          </w:tcPr>
          <w:p w14:paraId="1DC2340E" w14:textId="10DC4D4D" w:rsidR="006F4904" w:rsidRPr="00221DAE" w:rsidRDefault="003D1D36" w:rsidP="004D0C4E">
            <w:r>
              <w:t>May or Reina</w:t>
            </w:r>
          </w:p>
        </w:tc>
        <w:tc>
          <w:tcPr>
            <w:tcW w:w="6817" w:type="dxa"/>
            <w:gridSpan w:val="2"/>
            <w:shd w:val="clear" w:color="auto" w:fill="auto"/>
          </w:tcPr>
          <w:p w14:paraId="2C3ECF43" w14:textId="75B7721B" w:rsidR="00B16866" w:rsidRPr="00B92EC2" w:rsidRDefault="006C04E1" w:rsidP="006C04E1">
            <w:pPr>
              <w:pStyle w:val="ListParagraph"/>
              <w:ind w:left="0"/>
              <w:rPr>
                <w:rFonts w:ascii="Arial" w:hAnsi="Arial" w:cs="Arial"/>
                <w:sz w:val="20"/>
                <w:szCs w:val="20"/>
              </w:rPr>
            </w:pPr>
            <w:r w:rsidRPr="00B92EC2">
              <w:rPr>
                <w:rFonts w:ascii="Arial" w:hAnsi="Arial" w:cs="Arial"/>
                <w:sz w:val="20"/>
                <w:szCs w:val="20"/>
              </w:rPr>
              <w:t>Girls take turns.  Animators can decide to pause reading if a point needs to be further discussed.</w:t>
            </w:r>
          </w:p>
        </w:tc>
      </w:tr>
      <w:tr w:rsidR="004D0C4E" w:rsidRPr="00221DAE" w14:paraId="7901C4CB" w14:textId="77777777" w:rsidTr="00B16866">
        <w:trPr>
          <w:trHeight w:val="539"/>
        </w:trPr>
        <w:tc>
          <w:tcPr>
            <w:tcW w:w="850" w:type="dxa"/>
            <w:shd w:val="clear" w:color="auto" w:fill="auto"/>
          </w:tcPr>
          <w:p w14:paraId="1BBB1D9E" w14:textId="5A41E997" w:rsidR="004D0C4E" w:rsidRPr="00221DAE" w:rsidRDefault="004D0C4E" w:rsidP="004D0C4E">
            <w:r w:rsidRPr="00221DAE">
              <w:t>4:</w:t>
            </w:r>
            <w:r w:rsidR="00FB1FA4">
              <w:t>3</w:t>
            </w:r>
            <w:r w:rsidR="003E5F4F">
              <w:t>0</w:t>
            </w:r>
            <w:r w:rsidR="00FB1FA4">
              <w:t xml:space="preserve"> – 4:4</w:t>
            </w:r>
            <w:r w:rsidR="003E5F4F">
              <w:t>0</w:t>
            </w:r>
          </w:p>
        </w:tc>
        <w:tc>
          <w:tcPr>
            <w:tcW w:w="2070" w:type="dxa"/>
            <w:shd w:val="clear" w:color="auto" w:fill="auto"/>
          </w:tcPr>
          <w:p w14:paraId="746BEED1" w14:textId="0659CF5A" w:rsidR="004D0C4E" w:rsidRPr="00221DAE" w:rsidRDefault="006C04E1" w:rsidP="004D0C4E">
            <w:r>
              <w:t>Lesson Activities</w:t>
            </w:r>
          </w:p>
        </w:tc>
        <w:tc>
          <w:tcPr>
            <w:tcW w:w="950" w:type="dxa"/>
            <w:shd w:val="clear" w:color="auto" w:fill="auto"/>
          </w:tcPr>
          <w:p w14:paraId="6BB5BF82" w14:textId="42EC2960" w:rsidR="004D0C4E" w:rsidRPr="00221DAE" w:rsidRDefault="003D1D36" w:rsidP="004D0C4E">
            <w:r>
              <w:t>May or Reina</w:t>
            </w:r>
          </w:p>
        </w:tc>
        <w:tc>
          <w:tcPr>
            <w:tcW w:w="5107" w:type="dxa"/>
            <w:shd w:val="clear" w:color="auto" w:fill="auto"/>
          </w:tcPr>
          <w:p w14:paraId="3680DA89" w14:textId="7CB38E7A" w:rsidR="00147173" w:rsidRPr="00B92EC2" w:rsidRDefault="009F2898" w:rsidP="00F41E97">
            <w:pPr>
              <w:rPr>
                <w:rFonts w:ascii="Arial" w:hAnsi="Arial" w:cs="Arial"/>
                <w:sz w:val="20"/>
                <w:szCs w:val="20"/>
              </w:rPr>
            </w:pPr>
            <w:r>
              <w:rPr>
                <w:rFonts w:ascii="Arial" w:hAnsi="Arial" w:cs="Arial"/>
                <w:sz w:val="20"/>
                <w:szCs w:val="20"/>
              </w:rPr>
              <w:t>In class</w:t>
            </w:r>
            <w:r w:rsidR="00FB1FA4">
              <w:rPr>
                <w:rFonts w:ascii="Arial" w:hAnsi="Arial" w:cs="Arial"/>
                <w:sz w:val="20"/>
                <w:szCs w:val="20"/>
              </w:rPr>
              <w:t xml:space="preserve">.  </w:t>
            </w:r>
            <w:r>
              <w:rPr>
                <w:rFonts w:ascii="Arial" w:hAnsi="Arial" w:cs="Arial"/>
                <w:sz w:val="20"/>
                <w:szCs w:val="20"/>
              </w:rPr>
              <w:t xml:space="preserve">Activities 3, </w:t>
            </w:r>
            <w:r w:rsidR="00363613">
              <w:rPr>
                <w:rFonts w:ascii="Arial" w:hAnsi="Arial" w:cs="Arial"/>
                <w:sz w:val="20"/>
                <w:szCs w:val="20"/>
              </w:rPr>
              <w:t>5, 6</w:t>
            </w:r>
          </w:p>
        </w:tc>
        <w:tc>
          <w:tcPr>
            <w:tcW w:w="1710" w:type="dxa"/>
            <w:shd w:val="clear" w:color="auto" w:fill="auto"/>
          </w:tcPr>
          <w:p w14:paraId="084C7A70" w14:textId="254AD38C" w:rsidR="004D0C4E" w:rsidRPr="00B92EC2" w:rsidRDefault="004D0C4E" w:rsidP="004D0C4E">
            <w:pPr>
              <w:rPr>
                <w:rFonts w:ascii="Arial" w:hAnsi="Arial" w:cs="Arial"/>
                <w:sz w:val="20"/>
                <w:szCs w:val="20"/>
              </w:rPr>
            </w:pPr>
          </w:p>
        </w:tc>
      </w:tr>
      <w:tr w:rsidR="00363613" w:rsidRPr="00221DAE" w14:paraId="7083EF2A" w14:textId="77777777" w:rsidTr="00B16866">
        <w:trPr>
          <w:trHeight w:val="539"/>
        </w:trPr>
        <w:tc>
          <w:tcPr>
            <w:tcW w:w="850" w:type="dxa"/>
            <w:shd w:val="clear" w:color="auto" w:fill="auto"/>
          </w:tcPr>
          <w:p w14:paraId="48738DF9" w14:textId="0FA9B60F" w:rsidR="00363613" w:rsidRPr="00221DAE" w:rsidRDefault="003E5F4F" w:rsidP="004D0C4E">
            <w:r>
              <w:t>4:40-4:50</w:t>
            </w:r>
          </w:p>
        </w:tc>
        <w:tc>
          <w:tcPr>
            <w:tcW w:w="2070" w:type="dxa"/>
            <w:shd w:val="clear" w:color="auto" w:fill="auto"/>
          </w:tcPr>
          <w:p w14:paraId="141A5690" w14:textId="2EB98397" w:rsidR="00363613" w:rsidRDefault="00363613" w:rsidP="004D0C4E">
            <w:r>
              <w:t>Five steps for Consultation</w:t>
            </w:r>
            <w:r w:rsidR="0027387D">
              <w:t xml:space="preserve"> (see below the lesson plan)</w:t>
            </w:r>
          </w:p>
        </w:tc>
        <w:tc>
          <w:tcPr>
            <w:tcW w:w="950" w:type="dxa"/>
            <w:shd w:val="clear" w:color="auto" w:fill="auto"/>
          </w:tcPr>
          <w:p w14:paraId="51778244" w14:textId="4BA16BDD" w:rsidR="00363613" w:rsidRDefault="00363613" w:rsidP="004D0C4E">
            <w:r>
              <w:t>Joan</w:t>
            </w:r>
          </w:p>
        </w:tc>
        <w:tc>
          <w:tcPr>
            <w:tcW w:w="5107" w:type="dxa"/>
            <w:shd w:val="clear" w:color="auto" w:fill="auto"/>
          </w:tcPr>
          <w:p w14:paraId="7E5B57B2" w14:textId="58921AE0" w:rsidR="00363613" w:rsidRDefault="00363613" w:rsidP="00F41E97">
            <w:pPr>
              <w:rPr>
                <w:rFonts w:ascii="Arial" w:hAnsi="Arial" w:cs="Arial"/>
                <w:sz w:val="20"/>
                <w:szCs w:val="20"/>
              </w:rPr>
            </w:pPr>
            <w:r>
              <w:rPr>
                <w:rFonts w:ascii="Arial" w:hAnsi="Arial" w:cs="Arial"/>
                <w:sz w:val="20"/>
                <w:szCs w:val="20"/>
              </w:rPr>
              <w:t xml:space="preserve">Which of these </w:t>
            </w:r>
            <w:r w:rsidR="007F4B0C">
              <w:rPr>
                <w:rFonts w:ascii="Arial" w:hAnsi="Arial" w:cs="Arial"/>
                <w:sz w:val="20"/>
                <w:szCs w:val="20"/>
              </w:rPr>
              <w:t xml:space="preserve">5 </w:t>
            </w:r>
            <w:r>
              <w:rPr>
                <w:rFonts w:ascii="Arial" w:hAnsi="Arial" w:cs="Arial"/>
                <w:sz w:val="20"/>
                <w:szCs w:val="20"/>
              </w:rPr>
              <w:t>steps were present during the community meeting?</w:t>
            </w:r>
            <w:r w:rsidR="007F4B0C">
              <w:rPr>
                <w:rFonts w:ascii="Arial" w:hAnsi="Arial" w:cs="Arial"/>
                <w:sz w:val="20"/>
                <w:szCs w:val="20"/>
              </w:rPr>
              <w:t xml:space="preserve">  Here are some examples:</w:t>
            </w:r>
          </w:p>
          <w:p w14:paraId="77CB0670" w14:textId="391CB316" w:rsidR="00363613" w:rsidRPr="00363613" w:rsidRDefault="00363613" w:rsidP="00363613">
            <w:pPr>
              <w:pStyle w:val="ListParagraph"/>
              <w:numPr>
                <w:ilvl w:val="0"/>
                <w:numId w:val="20"/>
              </w:numPr>
              <w:rPr>
                <w:rFonts w:ascii="Arial" w:hAnsi="Arial" w:cs="Arial"/>
                <w:sz w:val="20"/>
                <w:szCs w:val="20"/>
              </w:rPr>
            </w:pPr>
            <w:r>
              <w:rPr>
                <w:rFonts w:ascii="Arial" w:hAnsi="Arial" w:cs="Arial"/>
                <w:sz w:val="20"/>
                <w:szCs w:val="20"/>
              </w:rPr>
              <w:t xml:space="preserve">Identifying the </w:t>
            </w:r>
            <w:proofErr w:type="gramStart"/>
            <w:r>
              <w:rPr>
                <w:rFonts w:ascii="Arial" w:hAnsi="Arial" w:cs="Arial"/>
                <w:sz w:val="20"/>
                <w:szCs w:val="20"/>
              </w:rPr>
              <w:t>problems</w:t>
            </w:r>
            <w:proofErr w:type="gramEnd"/>
            <w:r>
              <w:rPr>
                <w:rFonts w:ascii="Arial" w:hAnsi="Arial" w:cs="Arial"/>
                <w:sz w:val="20"/>
                <w:szCs w:val="20"/>
              </w:rPr>
              <w:t xml:space="preserve"> the neighborhood is facing</w:t>
            </w:r>
          </w:p>
          <w:p w14:paraId="4B48F53C" w14:textId="77777777" w:rsidR="00363613" w:rsidRDefault="00363613" w:rsidP="00363613">
            <w:pPr>
              <w:pStyle w:val="ListParagraph"/>
              <w:numPr>
                <w:ilvl w:val="0"/>
                <w:numId w:val="20"/>
              </w:numPr>
              <w:rPr>
                <w:rFonts w:ascii="Arial" w:hAnsi="Arial" w:cs="Arial"/>
                <w:sz w:val="20"/>
                <w:szCs w:val="20"/>
              </w:rPr>
            </w:pPr>
            <w:r>
              <w:rPr>
                <w:rFonts w:ascii="Arial" w:hAnsi="Arial" w:cs="Arial"/>
                <w:sz w:val="20"/>
                <w:szCs w:val="20"/>
              </w:rPr>
              <w:t>Uncle Wen listens carefully</w:t>
            </w:r>
          </w:p>
          <w:p w14:paraId="68325054" w14:textId="781DF1F8" w:rsidR="00363613" w:rsidRDefault="00363613" w:rsidP="00363613">
            <w:pPr>
              <w:pStyle w:val="ListParagraph"/>
              <w:numPr>
                <w:ilvl w:val="0"/>
                <w:numId w:val="20"/>
              </w:numPr>
              <w:rPr>
                <w:rFonts w:ascii="Arial" w:hAnsi="Arial" w:cs="Arial"/>
                <w:sz w:val="20"/>
                <w:szCs w:val="20"/>
              </w:rPr>
            </w:pPr>
            <w:r>
              <w:rPr>
                <w:rFonts w:ascii="Arial" w:hAnsi="Arial" w:cs="Arial"/>
                <w:sz w:val="20"/>
                <w:szCs w:val="20"/>
              </w:rPr>
              <w:t>Identifying spiritual principles (let us not give up/perseverance; let us be united; try our best</w:t>
            </w:r>
            <w:r w:rsidR="007F4B0C">
              <w:rPr>
                <w:rFonts w:ascii="Arial" w:hAnsi="Arial" w:cs="Arial"/>
                <w:sz w:val="20"/>
                <w:szCs w:val="20"/>
              </w:rPr>
              <w:t>)</w:t>
            </w:r>
          </w:p>
          <w:p w14:paraId="70CD4E21" w14:textId="5CB49212" w:rsidR="00363613" w:rsidRPr="00363613" w:rsidRDefault="00363613" w:rsidP="00363613">
            <w:pPr>
              <w:pStyle w:val="ListParagraph"/>
              <w:numPr>
                <w:ilvl w:val="0"/>
                <w:numId w:val="20"/>
              </w:numPr>
              <w:rPr>
                <w:rFonts w:ascii="Arial" w:hAnsi="Arial" w:cs="Arial"/>
                <w:sz w:val="20"/>
                <w:szCs w:val="20"/>
              </w:rPr>
            </w:pPr>
            <w:r>
              <w:rPr>
                <w:rFonts w:ascii="Arial" w:hAnsi="Arial" w:cs="Arial"/>
                <w:sz w:val="20"/>
                <w:szCs w:val="20"/>
              </w:rPr>
              <w:t>Beginning to identify solutions (there must be laws)</w:t>
            </w:r>
          </w:p>
        </w:tc>
        <w:tc>
          <w:tcPr>
            <w:tcW w:w="1710" w:type="dxa"/>
            <w:shd w:val="clear" w:color="auto" w:fill="auto"/>
          </w:tcPr>
          <w:p w14:paraId="15A313B4" w14:textId="347F8730" w:rsidR="007F4B0C" w:rsidRDefault="007F4B0C" w:rsidP="004D0C4E">
            <w:pPr>
              <w:rPr>
                <w:rFonts w:ascii="Arial" w:hAnsi="Arial" w:cs="Arial"/>
                <w:sz w:val="20"/>
                <w:szCs w:val="20"/>
              </w:rPr>
            </w:pPr>
            <w:r>
              <w:rPr>
                <w:rFonts w:ascii="Arial" w:hAnsi="Arial" w:cs="Arial"/>
                <w:sz w:val="20"/>
                <w:szCs w:val="20"/>
              </w:rPr>
              <w:t xml:space="preserve">Whiteboard for class listing 5 steps, </w:t>
            </w:r>
          </w:p>
          <w:p w14:paraId="0F3B499E" w14:textId="141354BA" w:rsidR="00363613" w:rsidRPr="00B92EC2" w:rsidRDefault="00363613" w:rsidP="004D0C4E">
            <w:pPr>
              <w:rPr>
                <w:rFonts w:ascii="Arial" w:hAnsi="Arial" w:cs="Arial"/>
                <w:sz w:val="20"/>
                <w:szCs w:val="20"/>
              </w:rPr>
            </w:pPr>
            <w:r>
              <w:rPr>
                <w:rFonts w:ascii="Arial" w:hAnsi="Arial" w:cs="Arial"/>
                <w:sz w:val="20"/>
                <w:szCs w:val="20"/>
              </w:rPr>
              <w:t>Consultation handout</w:t>
            </w:r>
            <w:r w:rsidR="007F4B0C">
              <w:rPr>
                <w:rFonts w:ascii="Arial" w:hAnsi="Arial" w:cs="Arial"/>
                <w:sz w:val="20"/>
                <w:szCs w:val="20"/>
              </w:rPr>
              <w:t xml:space="preserve"> for Animators.</w:t>
            </w:r>
          </w:p>
        </w:tc>
      </w:tr>
      <w:tr w:rsidR="003E5F4F" w:rsidRPr="00221DAE" w14:paraId="7A303FE4" w14:textId="77777777" w:rsidTr="003E5F4F">
        <w:trPr>
          <w:trHeight w:val="260"/>
        </w:trPr>
        <w:tc>
          <w:tcPr>
            <w:tcW w:w="850" w:type="dxa"/>
            <w:shd w:val="clear" w:color="auto" w:fill="auto"/>
          </w:tcPr>
          <w:p w14:paraId="5C553849" w14:textId="77777777" w:rsidR="003E5F4F" w:rsidRDefault="003E5F4F" w:rsidP="003E5F4F"/>
        </w:tc>
        <w:tc>
          <w:tcPr>
            <w:tcW w:w="2070" w:type="dxa"/>
            <w:shd w:val="clear" w:color="auto" w:fill="auto"/>
          </w:tcPr>
          <w:p w14:paraId="4C5D2DBF" w14:textId="7440B1B3" w:rsidR="003E5F4F" w:rsidRDefault="003E5F4F" w:rsidP="003E5F4F">
            <w:r>
              <w:t>Movement options</w:t>
            </w:r>
          </w:p>
        </w:tc>
        <w:tc>
          <w:tcPr>
            <w:tcW w:w="950" w:type="dxa"/>
            <w:shd w:val="clear" w:color="auto" w:fill="auto"/>
          </w:tcPr>
          <w:p w14:paraId="2DB0E170" w14:textId="70EE0507" w:rsidR="003E5F4F" w:rsidRDefault="003E5F4F" w:rsidP="003E5F4F">
            <w:r>
              <w:t>May</w:t>
            </w:r>
          </w:p>
        </w:tc>
        <w:tc>
          <w:tcPr>
            <w:tcW w:w="5107" w:type="dxa"/>
            <w:shd w:val="clear" w:color="auto" w:fill="auto"/>
          </w:tcPr>
          <w:p w14:paraId="75C5527C" w14:textId="7643D80C" w:rsidR="003E5F4F" w:rsidRDefault="003E5F4F" w:rsidP="003E5F4F">
            <w:pPr>
              <w:rPr>
                <w:rFonts w:ascii="Arial" w:hAnsi="Arial" w:cs="Arial"/>
                <w:sz w:val="20"/>
                <w:szCs w:val="20"/>
              </w:rPr>
            </w:pPr>
            <w:r w:rsidRPr="00363613">
              <w:rPr>
                <w:rFonts w:ascii="Arial" w:hAnsi="Arial" w:cs="Arial"/>
                <w:sz w:val="20"/>
                <w:szCs w:val="20"/>
              </w:rPr>
              <w:t>VERY active Simon Says</w:t>
            </w:r>
          </w:p>
        </w:tc>
        <w:tc>
          <w:tcPr>
            <w:tcW w:w="1710" w:type="dxa"/>
            <w:shd w:val="clear" w:color="auto" w:fill="auto"/>
          </w:tcPr>
          <w:p w14:paraId="2DFA6638" w14:textId="77777777" w:rsidR="003E5F4F" w:rsidRDefault="003E5F4F" w:rsidP="003E5F4F">
            <w:pPr>
              <w:rPr>
                <w:rFonts w:ascii="Arial" w:hAnsi="Arial" w:cs="Arial"/>
                <w:sz w:val="20"/>
                <w:szCs w:val="20"/>
              </w:rPr>
            </w:pPr>
          </w:p>
        </w:tc>
      </w:tr>
      <w:tr w:rsidR="003E5F4F" w:rsidRPr="00221DAE" w14:paraId="1B0C3D62" w14:textId="77777777" w:rsidTr="005D08A3">
        <w:trPr>
          <w:trHeight w:val="539"/>
        </w:trPr>
        <w:tc>
          <w:tcPr>
            <w:tcW w:w="850" w:type="dxa"/>
            <w:shd w:val="clear" w:color="auto" w:fill="auto"/>
          </w:tcPr>
          <w:p w14:paraId="2441B5EA" w14:textId="70FCA167" w:rsidR="003E5F4F" w:rsidRPr="00221DAE" w:rsidRDefault="003E5F4F" w:rsidP="003E5F4F">
            <w:r>
              <w:t>4:50-5:00</w:t>
            </w:r>
          </w:p>
        </w:tc>
        <w:tc>
          <w:tcPr>
            <w:tcW w:w="2070" w:type="dxa"/>
            <w:shd w:val="clear" w:color="auto" w:fill="auto"/>
          </w:tcPr>
          <w:p w14:paraId="0B8BCB60" w14:textId="77777777" w:rsidR="003E5F4F" w:rsidRDefault="003E5F4F" w:rsidP="003E5F4F">
            <w:r>
              <w:t>Scenarios that require consultation, breakout groups.</w:t>
            </w:r>
          </w:p>
          <w:p w14:paraId="07EC893C" w14:textId="2B8A7CA5" w:rsidR="003E5F4F" w:rsidRDefault="003E5F4F" w:rsidP="003E5F4F">
            <w:r>
              <w:t>Put whiteboard list of the 5 steps of consultation up on the screen, as well as the Five Scenarios</w:t>
            </w:r>
          </w:p>
        </w:tc>
        <w:tc>
          <w:tcPr>
            <w:tcW w:w="950" w:type="dxa"/>
            <w:shd w:val="clear" w:color="auto" w:fill="auto"/>
          </w:tcPr>
          <w:p w14:paraId="18597141" w14:textId="6891AF93" w:rsidR="003E5F4F" w:rsidRDefault="003E5F4F" w:rsidP="003E5F4F">
            <w:r>
              <w:t>May or Reina</w:t>
            </w:r>
          </w:p>
        </w:tc>
        <w:tc>
          <w:tcPr>
            <w:tcW w:w="6817" w:type="dxa"/>
            <w:gridSpan w:val="2"/>
            <w:shd w:val="clear" w:color="auto" w:fill="auto"/>
          </w:tcPr>
          <w:p w14:paraId="55DDB911" w14:textId="00B3F1C1" w:rsidR="003E5F4F" w:rsidRPr="00D32154" w:rsidRDefault="003E5F4F" w:rsidP="003E5F4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Detail steps for a </w:t>
            </w:r>
            <w:r w:rsidRPr="00D32154">
              <w:rPr>
                <w:rFonts w:ascii="Arial" w:hAnsi="Arial" w:cs="Arial"/>
                <w:color w:val="000000"/>
                <w:sz w:val="20"/>
                <w:szCs w:val="20"/>
              </w:rPr>
              <w:t>consultation to deal with the below scenarios</w:t>
            </w:r>
            <w:r>
              <w:rPr>
                <w:rFonts w:ascii="Arial" w:hAnsi="Arial" w:cs="Arial"/>
                <w:color w:val="000000"/>
                <w:sz w:val="20"/>
                <w:szCs w:val="20"/>
              </w:rPr>
              <w:t>.</w:t>
            </w:r>
          </w:p>
          <w:p w14:paraId="36119F23" w14:textId="358DE5FE" w:rsidR="003E5F4F" w:rsidRPr="00D32154" w:rsidRDefault="003E5F4F" w:rsidP="003E5F4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1. </w:t>
            </w:r>
            <w:r w:rsidRPr="00D32154">
              <w:rPr>
                <w:rFonts w:ascii="Arial" w:hAnsi="Arial" w:cs="Arial"/>
                <w:color w:val="000000"/>
                <w:sz w:val="20"/>
                <w:szCs w:val="20"/>
              </w:rPr>
              <w:t xml:space="preserve">Your mom/dad is not happy with the amount of time you spend on a screen. </w:t>
            </w:r>
            <w:proofErr w:type="gramStart"/>
            <w:r>
              <w:rPr>
                <w:rFonts w:ascii="Arial" w:hAnsi="Arial" w:cs="Arial"/>
                <w:color w:val="000000"/>
                <w:sz w:val="20"/>
                <w:szCs w:val="20"/>
              </w:rPr>
              <w:t>.</w:t>
            </w:r>
            <w:r w:rsidRPr="00D32154">
              <w:rPr>
                <w:rFonts w:ascii="Arial" w:hAnsi="Arial" w:cs="Arial"/>
                <w:color w:val="000000"/>
                <w:sz w:val="20"/>
                <w:szCs w:val="20"/>
              </w:rPr>
              <w:t>How</w:t>
            </w:r>
            <w:proofErr w:type="gramEnd"/>
            <w:r w:rsidRPr="00D32154">
              <w:rPr>
                <w:rFonts w:ascii="Arial" w:hAnsi="Arial" w:cs="Arial"/>
                <w:color w:val="000000"/>
                <w:sz w:val="20"/>
                <w:szCs w:val="20"/>
              </w:rPr>
              <w:t xml:space="preserve"> would you have a consultation with them about how much screen time is appropriate?</w:t>
            </w:r>
          </w:p>
          <w:p w14:paraId="5D12D303" w14:textId="77777777" w:rsidR="003E5F4F" w:rsidRPr="00D32154" w:rsidRDefault="003E5F4F" w:rsidP="003E5F4F">
            <w:pPr>
              <w:pStyle w:val="NormalWeb"/>
              <w:shd w:val="clear" w:color="auto" w:fill="FFFFFF"/>
              <w:spacing w:before="0" w:beforeAutospacing="0" w:after="0" w:afterAutospacing="0"/>
              <w:rPr>
                <w:rFonts w:ascii="Arial" w:hAnsi="Arial" w:cs="Arial"/>
                <w:color w:val="000000"/>
                <w:sz w:val="20"/>
                <w:szCs w:val="20"/>
              </w:rPr>
            </w:pPr>
            <w:r w:rsidRPr="00D32154">
              <w:rPr>
                <w:rFonts w:ascii="Arial" w:hAnsi="Arial" w:cs="Arial"/>
                <w:color w:val="000000"/>
                <w:sz w:val="20"/>
                <w:szCs w:val="20"/>
              </w:rPr>
              <w:t>2. You and your sister share a room and there have been issue with keeping it clean. You like keeping it tidy but your sister often leaves her clothes on the bed, floor, and desk. How would you have a consultation about keeping the room tidy?</w:t>
            </w:r>
          </w:p>
          <w:p w14:paraId="3635F700" w14:textId="77777777" w:rsidR="003E5F4F" w:rsidRPr="00D32154" w:rsidRDefault="003E5F4F" w:rsidP="003E5F4F">
            <w:pPr>
              <w:pStyle w:val="NormalWeb"/>
              <w:shd w:val="clear" w:color="auto" w:fill="FFFFFF"/>
              <w:spacing w:before="0" w:beforeAutospacing="0" w:after="0" w:afterAutospacing="0"/>
              <w:rPr>
                <w:rFonts w:ascii="Arial" w:hAnsi="Arial" w:cs="Arial"/>
                <w:color w:val="000000"/>
                <w:sz w:val="20"/>
                <w:szCs w:val="20"/>
              </w:rPr>
            </w:pPr>
            <w:r w:rsidRPr="00D32154">
              <w:rPr>
                <w:rFonts w:ascii="Arial" w:hAnsi="Arial" w:cs="Arial"/>
                <w:color w:val="000000"/>
                <w:sz w:val="20"/>
                <w:szCs w:val="20"/>
              </w:rPr>
              <w:t>3. Your JY group wants to do a service project and needs to decide on one. How would you have a consultation to decide what service project to do?</w:t>
            </w:r>
          </w:p>
          <w:p w14:paraId="4F519DD4" w14:textId="77777777" w:rsidR="003E5F4F" w:rsidRPr="00D32154" w:rsidRDefault="003E5F4F" w:rsidP="003E5F4F">
            <w:pPr>
              <w:pStyle w:val="NormalWeb"/>
              <w:shd w:val="clear" w:color="auto" w:fill="FFFFFF"/>
              <w:spacing w:before="0" w:beforeAutospacing="0" w:after="0" w:afterAutospacing="0"/>
              <w:rPr>
                <w:rFonts w:ascii="Arial" w:hAnsi="Arial" w:cs="Arial"/>
                <w:color w:val="000000"/>
                <w:sz w:val="20"/>
                <w:szCs w:val="20"/>
              </w:rPr>
            </w:pPr>
            <w:r w:rsidRPr="00D32154">
              <w:rPr>
                <w:rFonts w:ascii="Arial" w:hAnsi="Arial" w:cs="Arial"/>
                <w:color w:val="000000"/>
                <w:sz w:val="20"/>
                <w:szCs w:val="20"/>
              </w:rPr>
              <w:t>4. With everyone in quarantine, your mom is feeling overwhelmed with the amount of extra housework that is required. How would you have a consultation about distributing chores?</w:t>
            </w:r>
          </w:p>
          <w:p w14:paraId="40306129" w14:textId="482FC790" w:rsidR="003E5F4F" w:rsidRPr="00D32154" w:rsidRDefault="003E5F4F" w:rsidP="003E5F4F">
            <w:pPr>
              <w:pStyle w:val="NormalWeb"/>
              <w:shd w:val="clear" w:color="auto" w:fill="FFFFFF"/>
              <w:spacing w:before="0" w:beforeAutospacing="0" w:after="0" w:afterAutospacing="0"/>
              <w:rPr>
                <w:rFonts w:ascii="Helvetica" w:hAnsi="Helvetica" w:cs="Helvetica"/>
                <w:color w:val="000000"/>
              </w:rPr>
            </w:pPr>
            <w:r w:rsidRPr="00D32154">
              <w:rPr>
                <w:rFonts w:ascii="Arial" w:hAnsi="Arial" w:cs="Arial"/>
                <w:color w:val="000000"/>
                <w:sz w:val="20"/>
                <w:szCs w:val="20"/>
              </w:rPr>
              <w:t>5. Two members of your family have recently become vegetarian, while the rest of the family still eats meat. Consult on what a fair dinner plan would be to meet the needs of the whole family.</w:t>
            </w:r>
            <w:r>
              <w:rPr>
                <w:rFonts w:ascii="Helvetica" w:hAnsi="Helvetica" w:cs="Helvetica"/>
                <w:color w:val="000000"/>
              </w:rPr>
              <w:t> </w:t>
            </w:r>
          </w:p>
        </w:tc>
      </w:tr>
      <w:tr w:rsidR="003E5F4F" w:rsidRPr="00221DAE" w14:paraId="25C02379" w14:textId="77777777" w:rsidTr="003B7B10">
        <w:trPr>
          <w:trHeight w:val="332"/>
        </w:trPr>
        <w:tc>
          <w:tcPr>
            <w:tcW w:w="850" w:type="dxa"/>
            <w:shd w:val="clear" w:color="auto" w:fill="auto"/>
          </w:tcPr>
          <w:p w14:paraId="444F396B" w14:textId="1C2C48AA" w:rsidR="003E5F4F" w:rsidRPr="00221DAE" w:rsidRDefault="003E5F4F" w:rsidP="003E5F4F">
            <w:r>
              <w:t>4:45-5:00</w:t>
            </w:r>
          </w:p>
        </w:tc>
        <w:tc>
          <w:tcPr>
            <w:tcW w:w="2070" w:type="dxa"/>
            <w:shd w:val="clear" w:color="auto" w:fill="auto"/>
          </w:tcPr>
          <w:p w14:paraId="2E5A9B9C" w14:textId="69300FEA" w:rsidR="003E5F4F" w:rsidRPr="00221DAE" w:rsidRDefault="003E5F4F" w:rsidP="003E5F4F">
            <w:r>
              <w:t>Understanding the Verse</w:t>
            </w:r>
          </w:p>
        </w:tc>
        <w:tc>
          <w:tcPr>
            <w:tcW w:w="950" w:type="dxa"/>
            <w:shd w:val="clear" w:color="auto" w:fill="auto"/>
          </w:tcPr>
          <w:p w14:paraId="65106C10" w14:textId="57C7E91C" w:rsidR="003E5F4F" w:rsidRPr="00221DAE" w:rsidRDefault="003E5F4F" w:rsidP="003E5F4F">
            <w:r>
              <w:t>Reina or May</w:t>
            </w:r>
          </w:p>
        </w:tc>
        <w:tc>
          <w:tcPr>
            <w:tcW w:w="6817" w:type="dxa"/>
            <w:gridSpan w:val="2"/>
            <w:shd w:val="clear" w:color="auto" w:fill="auto"/>
          </w:tcPr>
          <w:p w14:paraId="18A9E0EE" w14:textId="1FB013C7" w:rsidR="003E5F4F" w:rsidRDefault="003E5F4F" w:rsidP="003E5F4F">
            <w:pPr>
              <w:pStyle w:val="ListParagraph"/>
              <w:numPr>
                <w:ilvl w:val="0"/>
                <w:numId w:val="16"/>
              </w:numPr>
              <w:rPr>
                <w:rFonts w:ascii="Arial" w:hAnsi="Arial" w:cs="Arial"/>
                <w:sz w:val="20"/>
                <w:szCs w:val="20"/>
              </w:rPr>
            </w:pPr>
            <w:r>
              <w:rPr>
                <w:rFonts w:ascii="Arial" w:hAnsi="Arial" w:cs="Arial"/>
                <w:sz w:val="20"/>
                <w:szCs w:val="20"/>
              </w:rPr>
              <w:t>Someone read the Verse</w:t>
            </w:r>
          </w:p>
          <w:p w14:paraId="66AFEEDD" w14:textId="40F3734A" w:rsidR="003E5F4F" w:rsidRPr="00293DD5" w:rsidRDefault="003E5F4F" w:rsidP="003E5F4F">
            <w:pPr>
              <w:pStyle w:val="ListParagraph"/>
              <w:numPr>
                <w:ilvl w:val="0"/>
                <w:numId w:val="16"/>
              </w:numPr>
              <w:rPr>
                <w:rFonts w:ascii="Arial" w:hAnsi="Arial" w:cs="Arial"/>
                <w:sz w:val="20"/>
                <w:szCs w:val="20"/>
              </w:rPr>
            </w:pPr>
            <w:r>
              <w:rPr>
                <w:rFonts w:ascii="Arial" w:hAnsi="Arial" w:cs="Arial"/>
                <w:sz w:val="20"/>
                <w:szCs w:val="20"/>
              </w:rPr>
              <w:t>D</w:t>
            </w:r>
            <w:r w:rsidRPr="00363613">
              <w:rPr>
                <w:rFonts w:ascii="Arial" w:hAnsi="Arial" w:cs="Arial"/>
                <w:sz w:val="20"/>
                <w:szCs w:val="20"/>
              </w:rPr>
              <w:t>efine “</w:t>
            </w:r>
            <w:r w:rsidRPr="00293DD5">
              <w:rPr>
                <w:rFonts w:ascii="Arial" w:hAnsi="Arial" w:cs="Arial"/>
                <w:sz w:val="20"/>
                <w:szCs w:val="20"/>
              </w:rPr>
              <w:t>rely upon” = depend upon</w:t>
            </w:r>
          </w:p>
          <w:p w14:paraId="79B41A86" w14:textId="72538C04" w:rsidR="003E5F4F" w:rsidRPr="00293DD5" w:rsidRDefault="003E5F4F" w:rsidP="003E5F4F">
            <w:pPr>
              <w:pStyle w:val="ListParagraph"/>
              <w:numPr>
                <w:ilvl w:val="0"/>
                <w:numId w:val="16"/>
              </w:numPr>
              <w:rPr>
                <w:rFonts w:ascii="Arial" w:hAnsi="Arial" w:cs="Arial"/>
                <w:sz w:val="20"/>
                <w:szCs w:val="20"/>
              </w:rPr>
            </w:pPr>
            <w:r w:rsidRPr="00293DD5">
              <w:rPr>
                <w:rFonts w:ascii="Arial" w:hAnsi="Arial" w:cs="Arial"/>
                <w:sz w:val="20"/>
                <w:szCs w:val="20"/>
              </w:rPr>
              <w:t xml:space="preserve">Define “trust” = </w:t>
            </w:r>
            <w:r w:rsidRPr="00293DD5">
              <w:rPr>
                <w:rFonts w:ascii="Arial" w:hAnsi="Arial" w:cs="Arial"/>
                <w:color w:val="222222"/>
                <w:sz w:val="20"/>
                <w:szCs w:val="20"/>
                <w:shd w:val="clear" w:color="auto" w:fill="FFFFFF"/>
              </w:rPr>
              <w:t>believe in the reliability, truth, ability, or strength of.</w:t>
            </w:r>
          </w:p>
          <w:p w14:paraId="5F84FF3D" w14:textId="3F89BDBC" w:rsidR="003E5F4F" w:rsidRPr="00293DD5" w:rsidRDefault="003E5F4F" w:rsidP="003E5F4F">
            <w:pPr>
              <w:pStyle w:val="ListParagraph"/>
              <w:numPr>
                <w:ilvl w:val="0"/>
                <w:numId w:val="16"/>
              </w:numPr>
              <w:rPr>
                <w:rFonts w:ascii="Arial" w:hAnsi="Arial" w:cs="Arial"/>
                <w:sz w:val="20"/>
                <w:szCs w:val="20"/>
              </w:rPr>
            </w:pPr>
            <w:r w:rsidRPr="00293DD5">
              <w:rPr>
                <w:rFonts w:ascii="Arial" w:hAnsi="Arial" w:cs="Arial"/>
                <w:sz w:val="20"/>
                <w:szCs w:val="20"/>
              </w:rPr>
              <w:t xml:space="preserve">What does it mean to “call </w:t>
            </w:r>
            <w:r>
              <w:rPr>
                <w:rFonts w:ascii="Arial" w:hAnsi="Arial" w:cs="Arial"/>
                <w:sz w:val="20"/>
                <w:szCs w:val="20"/>
              </w:rPr>
              <w:t>God</w:t>
            </w:r>
            <w:r w:rsidRPr="00293DD5">
              <w:rPr>
                <w:rFonts w:ascii="Arial" w:hAnsi="Arial" w:cs="Arial"/>
                <w:sz w:val="20"/>
                <w:szCs w:val="20"/>
              </w:rPr>
              <w:t xml:space="preserve"> continually to mind”?</w:t>
            </w:r>
          </w:p>
          <w:p w14:paraId="17425D44" w14:textId="6A5C33FA" w:rsidR="003E5F4F" w:rsidRPr="00293DD5" w:rsidRDefault="003E5F4F" w:rsidP="003E5F4F">
            <w:pPr>
              <w:pStyle w:val="ListParagraph"/>
              <w:numPr>
                <w:ilvl w:val="0"/>
                <w:numId w:val="16"/>
              </w:numPr>
              <w:rPr>
                <w:rFonts w:ascii="Arial" w:hAnsi="Arial" w:cs="Arial"/>
                <w:sz w:val="20"/>
                <w:szCs w:val="20"/>
              </w:rPr>
            </w:pPr>
            <w:r w:rsidRPr="00293DD5">
              <w:rPr>
                <w:rFonts w:ascii="Arial" w:hAnsi="Arial" w:cs="Arial"/>
                <w:sz w:val="20"/>
                <w:szCs w:val="20"/>
              </w:rPr>
              <w:t xml:space="preserve">What </w:t>
            </w:r>
            <w:proofErr w:type="gramStart"/>
            <w:r w:rsidRPr="00293DD5">
              <w:rPr>
                <w:rFonts w:ascii="Arial" w:hAnsi="Arial" w:cs="Arial"/>
                <w:sz w:val="20"/>
                <w:szCs w:val="20"/>
              </w:rPr>
              <w:t>are</w:t>
            </w:r>
            <w:proofErr w:type="gramEnd"/>
            <w:r w:rsidRPr="00293DD5">
              <w:rPr>
                <w:rFonts w:ascii="Arial" w:hAnsi="Arial" w:cs="Arial"/>
                <w:sz w:val="20"/>
                <w:szCs w:val="20"/>
              </w:rPr>
              <w:t xml:space="preserve"> </w:t>
            </w:r>
            <w:r>
              <w:rPr>
                <w:rFonts w:ascii="Arial" w:hAnsi="Arial" w:cs="Arial"/>
                <w:sz w:val="20"/>
                <w:szCs w:val="20"/>
              </w:rPr>
              <w:t xml:space="preserve">some </w:t>
            </w:r>
            <w:r w:rsidRPr="00293DD5">
              <w:rPr>
                <w:rFonts w:ascii="Arial" w:hAnsi="Arial" w:cs="Arial"/>
                <w:sz w:val="20"/>
                <w:szCs w:val="20"/>
              </w:rPr>
              <w:t>ways God turn</w:t>
            </w:r>
            <w:r>
              <w:rPr>
                <w:rFonts w:ascii="Arial" w:hAnsi="Arial" w:cs="Arial"/>
                <w:sz w:val="20"/>
                <w:szCs w:val="20"/>
              </w:rPr>
              <w:t>s</w:t>
            </w:r>
            <w:r w:rsidRPr="00293DD5">
              <w:rPr>
                <w:rFonts w:ascii="Arial" w:hAnsi="Arial" w:cs="Arial"/>
                <w:sz w:val="20"/>
                <w:szCs w:val="20"/>
              </w:rPr>
              <w:t xml:space="preserve"> trouble into ease?</w:t>
            </w:r>
          </w:p>
          <w:p w14:paraId="47362529" w14:textId="38A75137" w:rsidR="003E5F4F" w:rsidRDefault="003E5F4F" w:rsidP="003E5F4F">
            <w:pPr>
              <w:pStyle w:val="ListParagraph"/>
              <w:numPr>
                <w:ilvl w:val="0"/>
                <w:numId w:val="16"/>
              </w:numPr>
              <w:rPr>
                <w:rFonts w:ascii="Arial" w:hAnsi="Arial" w:cs="Arial"/>
                <w:sz w:val="20"/>
                <w:szCs w:val="20"/>
              </w:rPr>
            </w:pPr>
            <w:r w:rsidRPr="00293DD5">
              <w:rPr>
                <w:rFonts w:ascii="Arial" w:hAnsi="Arial" w:cs="Arial"/>
                <w:sz w:val="20"/>
                <w:szCs w:val="20"/>
              </w:rPr>
              <w:t>Define trouble =</w:t>
            </w:r>
            <w:r>
              <w:rPr>
                <w:rFonts w:ascii="Arial" w:hAnsi="Arial" w:cs="Arial"/>
                <w:sz w:val="20"/>
                <w:szCs w:val="20"/>
              </w:rPr>
              <w:t xml:space="preserve"> difficulty.  Define ‘ease’ = absence of difficulty</w:t>
            </w:r>
          </w:p>
          <w:p w14:paraId="5B1E203D" w14:textId="2B7D36B0" w:rsidR="003E5F4F" w:rsidRDefault="003E5F4F" w:rsidP="003E5F4F">
            <w:pPr>
              <w:pStyle w:val="ListParagraph"/>
              <w:numPr>
                <w:ilvl w:val="0"/>
                <w:numId w:val="16"/>
              </w:numPr>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are</w:t>
            </w:r>
            <w:proofErr w:type="gramEnd"/>
            <w:r>
              <w:rPr>
                <w:rFonts w:ascii="Arial" w:hAnsi="Arial" w:cs="Arial"/>
                <w:sz w:val="20"/>
                <w:szCs w:val="20"/>
              </w:rPr>
              <w:t xml:space="preserve"> ways God turns ‘sorrow into solace’?</w:t>
            </w:r>
          </w:p>
          <w:p w14:paraId="7F99C2B5" w14:textId="36E45173" w:rsidR="003E5F4F" w:rsidRDefault="003E5F4F" w:rsidP="003E5F4F">
            <w:pPr>
              <w:pStyle w:val="ListParagraph"/>
              <w:numPr>
                <w:ilvl w:val="0"/>
                <w:numId w:val="16"/>
              </w:numPr>
              <w:rPr>
                <w:rFonts w:ascii="Arial" w:hAnsi="Arial" w:cs="Arial"/>
                <w:sz w:val="20"/>
                <w:szCs w:val="20"/>
              </w:rPr>
            </w:pPr>
            <w:r>
              <w:rPr>
                <w:rFonts w:ascii="Arial" w:hAnsi="Arial" w:cs="Arial"/>
                <w:sz w:val="20"/>
                <w:szCs w:val="20"/>
              </w:rPr>
              <w:t>Define sorrow = sadness.  Define solace = comfort in times of sadness</w:t>
            </w:r>
          </w:p>
          <w:p w14:paraId="42FAACB3" w14:textId="49DC15A4" w:rsidR="003E5F4F" w:rsidRPr="00293DD5" w:rsidRDefault="003E5F4F" w:rsidP="003E5F4F">
            <w:pPr>
              <w:pStyle w:val="ListParagraph"/>
              <w:numPr>
                <w:ilvl w:val="0"/>
                <w:numId w:val="16"/>
              </w:numPr>
              <w:rPr>
                <w:rFonts w:ascii="Arial" w:hAnsi="Arial" w:cs="Arial"/>
                <w:sz w:val="20"/>
                <w:szCs w:val="20"/>
              </w:rPr>
            </w:pPr>
            <w:r>
              <w:rPr>
                <w:rFonts w:ascii="Arial" w:hAnsi="Arial" w:cs="Arial"/>
                <w:sz w:val="20"/>
                <w:szCs w:val="20"/>
              </w:rPr>
              <w:t>Define ‘toil’ = exhausting physical labor.  Define ‘utter peace’ = absolute peace</w:t>
            </w:r>
          </w:p>
        </w:tc>
      </w:tr>
      <w:tr w:rsidR="003E5F4F" w:rsidRPr="00221DAE" w14:paraId="6A4011F0" w14:textId="77777777" w:rsidTr="003B7B10">
        <w:trPr>
          <w:trHeight w:val="332"/>
        </w:trPr>
        <w:tc>
          <w:tcPr>
            <w:tcW w:w="850" w:type="dxa"/>
            <w:shd w:val="clear" w:color="auto" w:fill="auto"/>
          </w:tcPr>
          <w:p w14:paraId="56B131F1" w14:textId="18D305C5" w:rsidR="003E5F4F" w:rsidRDefault="003E5F4F" w:rsidP="003E5F4F">
            <w:r>
              <w:t>5:00 – 5:10</w:t>
            </w:r>
          </w:p>
        </w:tc>
        <w:tc>
          <w:tcPr>
            <w:tcW w:w="2070" w:type="dxa"/>
            <w:shd w:val="clear" w:color="auto" w:fill="auto"/>
          </w:tcPr>
          <w:p w14:paraId="66D5BE9E" w14:textId="10DE693B" w:rsidR="003E5F4F" w:rsidRDefault="003E5F4F" w:rsidP="003E5F4F">
            <w:r>
              <w:t>Discussion questions</w:t>
            </w:r>
          </w:p>
        </w:tc>
        <w:tc>
          <w:tcPr>
            <w:tcW w:w="950" w:type="dxa"/>
            <w:shd w:val="clear" w:color="auto" w:fill="auto"/>
          </w:tcPr>
          <w:p w14:paraId="30FEABF6" w14:textId="60FD613E" w:rsidR="003E5F4F" w:rsidRPr="00221DAE" w:rsidRDefault="003E5F4F" w:rsidP="003E5F4F">
            <w:r>
              <w:t>May or Reina</w:t>
            </w:r>
          </w:p>
        </w:tc>
        <w:tc>
          <w:tcPr>
            <w:tcW w:w="6817" w:type="dxa"/>
            <w:gridSpan w:val="2"/>
            <w:shd w:val="clear" w:color="auto" w:fill="auto"/>
          </w:tcPr>
          <w:p w14:paraId="547A3C15" w14:textId="7DA7D8D2" w:rsidR="003E5F4F" w:rsidRPr="003E5F4F" w:rsidRDefault="003E5F4F" w:rsidP="003E5F4F">
            <w:pPr>
              <w:rPr>
                <w:rFonts w:ascii="Arial" w:hAnsi="Arial" w:cs="Arial"/>
                <w:b/>
                <w:bCs/>
                <w:sz w:val="20"/>
                <w:szCs w:val="20"/>
              </w:rPr>
            </w:pPr>
            <w:r w:rsidRPr="003E5F4F">
              <w:rPr>
                <w:rFonts w:ascii="Arial" w:hAnsi="Arial" w:cs="Arial"/>
                <w:b/>
                <w:bCs/>
                <w:sz w:val="20"/>
                <w:szCs w:val="20"/>
              </w:rPr>
              <w:t>Through His Manifestations, God gives us guidance.</w:t>
            </w:r>
          </w:p>
          <w:p w14:paraId="43D0F26E" w14:textId="2B35FD28" w:rsidR="003E5F4F" w:rsidRDefault="003E5F4F" w:rsidP="003E5F4F">
            <w:pPr>
              <w:pStyle w:val="ListParagraph"/>
              <w:numPr>
                <w:ilvl w:val="0"/>
                <w:numId w:val="21"/>
              </w:numPr>
              <w:rPr>
                <w:rFonts w:ascii="Arial" w:hAnsi="Arial" w:cs="Arial"/>
                <w:sz w:val="20"/>
                <w:szCs w:val="20"/>
              </w:rPr>
            </w:pPr>
            <w:r>
              <w:rPr>
                <w:rFonts w:ascii="Arial" w:hAnsi="Arial" w:cs="Arial"/>
                <w:sz w:val="20"/>
                <w:szCs w:val="20"/>
              </w:rPr>
              <w:t>Do we believe Him? (God, through His Manifestations)?</w:t>
            </w:r>
          </w:p>
          <w:p w14:paraId="513DAD97" w14:textId="3F5A3254" w:rsidR="003E5F4F" w:rsidRDefault="003E5F4F" w:rsidP="003E5F4F">
            <w:pPr>
              <w:pStyle w:val="ListParagraph"/>
              <w:numPr>
                <w:ilvl w:val="0"/>
                <w:numId w:val="21"/>
              </w:numPr>
              <w:rPr>
                <w:rFonts w:ascii="Arial" w:hAnsi="Arial" w:cs="Arial"/>
                <w:sz w:val="20"/>
                <w:szCs w:val="20"/>
              </w:rPr>
            </w:pPr>
            <w:r>
              <w:rPr>
                <w:rFonts w:ascii="Arial" w:hAnsi="Arial" w:cs="Arial"/>
                <w:sz w:val="20"/>
                <w:szCs w:val="20"/>
              </w:rPr>
              <w:t>How do we demonstrate our belief in the guidance? (through prayer, through obedience / through our actions, through calm acceptance)</w:t>
            </w:r>
          </w:p>
          <w:p w14:paraId="7439B3B2" w14:textId="12DCFD09" w:rsidR="003E5F4F" w:rsidRPr="003E5F4F" w:rsidRDefault="003E5F4F" w:rsidP="003E5F4F">
            <w:pPr>
              <w:rPr>
                <w:rFonts w:ascii="Arial" w:hAnsi="Arial" w:cs="Arial"/>
                <w:sz w:val="20"/>
                <w:szCs w:val="20"/>
              </w:rPr>
            </w:pPr>
            <w:r w:rsidRPr="003E5F4F">
              <w:rPr>
                <w:rFonts w:ascii="Arial" w:hAnsi="Arial" w:cs="Arial"/>
                <w:b/>
                <w:bCs/>
                <w:sz w:val="20"/>
                <w:szCs w:val="20"/>
              </w:rPr>
              <w:lastRenderedPageBreak/>
              <w:t>When we face tests, we can trust that God desires only good for us, and even if we do not understand the good that will come from these tests, He knows, even if we do not</w:t>
            </w:r>
            <w:r w:rsidRPr="003E5F4F">
              <w:rPr>
                <w:rFonts w:ascii="Arial" w:hAnsi="Arial" w:cs="Arial"/>
                <w:sz w:val="20"/>
                <w:szCs w:val="20"/>
              </w:rPr>
              <w:t>.</w:t>
            </w:r>
          </w:p>
          <w:p w14:paraId="2B7943C3" w14:textId="77777777" w:rsidR="003E5F4F" w:rsidRDefault="003E5F4F" w:rsidP="003E5F4F">
            <w:pPr>
              <w:pStyle w:val="ListParagraph"/>
              <w:numPr>
                <w:ilvl w:val="0"/>
                <w:numId w:val="21"/>
              </w:numPr>
              <w:rPr>
                <w:rFonts w:ascii="Arial" w:hAnsi="Arial" w:cs="Arial"/>
                <w:sz w:val="20"/>
                <w:szCs w:val="20"/>
              </w:rPr>
            </w:pPr>
            <w:r>
              <w:rPr>
                <w:rFonts w:ascii="Arial" w:hAnsi="Arial" w:cs="Arial"/>
                <w:sz w:val="20"/>
                <w:szCs w:val="20"/>
              </w:rPr>
              <w:t>List the special tests that we are now facing:</w:t>
            </w:r>
          </w:p>
          <w:p w14:paraId="0B6E15FB" w14:textId="6EAB6733" w:rsidR="003E5F4F" w:rsidRPr="007F4B0C" w:rsidRDefault="003E5F4F" w:rsidP="003E5F4F">
            <w:pPr>
              <w:pStyle w:val="ListParagraph"/>
              <w:numPr>
                <w:ilvl w:val="0"/>
                <w:numId w:val="23"/>
              </w:numPr>
              <w:rPr>
                <w:rFonts w:ascii="Arial" w:hAnsi="Arial" w:cs="Arial"/>
                <w:sz w:val="20"/>
                <w:szCs w:val="20"/>
              </w:rPr>
            </w:pPr>
            <w:r w:rsidRPr="007F4B0C">
              <w:rPr>
                <w:rFonts w:ascii="Arial" w:hAnsi="Arial" w:cs="Arial"/>
                <w:sz w:val="20"/>
                <w:szCs w:val="20"/>
              </w:rPr>
              <w:t>Financial, b.  Isolation from our friends, c.  Difficult to get motivated,</w:t>
            </w:r>
            <w:r>
              <w:rPr>
                <w:rFonts w:ascii="Arial" w:hAnsi="Arial" w:cs="Arial"/>
                <w:sz w:val="20"/>
                <w:szCs w:val="20"/>
              </w:rPr>
              <w:t xml:space="preserve"> </w:t>
            </w:r>
            <w:r w:rsidRPr="007F4B0C">
              <w:rPr>
                <w:rFonts w:ascii="Arial" w:hAnsi="Arial" w:cs="Arial"/>
                <w:sz w:val="20"/>
                <w:szCs w:val="20"/>
              </w:rPr>
              <w:t>d.  Inactivity, e.  Boredom</w:t>
            </w:r>
          </w:p>
          <w:p w14:paraId="3517B9CF" w14:textId="3CD1D335" w:rsidR="003E5F4F" w:rsidRPr="007F4B0C" w:rsidRDefault="003E5F4F" w:rsidP="003E5F4F">
            <w:pPr>
              <w:pStyle w:val="ListParagraph"/>
              <w:numPr>
                <w:ilvl w:val="0"/>
                <w:numId w:val="21"/>
              </w:numPr>
              <w:rPr>
                <w:rFonts w:ascii="Arial" w:hAnsi="Arial" w:cs="Arial"/>
                <w:sz w:val="20"/>
                <w:szCs w:val="20"/>
              </w:rPr>
            </w:pPr>
            <w:r w:rsidRPr="007F4B0C">
              <w:rPr>
                <w:rFonts w:ascii="Arial" w:hAnsi="Arial" w:cs="Arial"/>
                <w:sz w:val="20"/>
                <w:szCs w:val="20"/>
              </w:rPr>
              <w:t xml:space="preserve">How can we turn each of these ‘tests’ into something good, that will benefit us and benefit </w:t>
            </w:r>
            <w:proofErr w:type="gramStart"/>
            <w:r w:rsidRPr="007F4B0C">
              <w:rPr>
                <w:rFonts w:ascii="Arial" w:hAnsi="Arial" w:cs="Arial"/>
                <w:sz w:val="20"/>
                <w:szCs w:val="20"/>
              </w:rPr>
              <w:t>others.</w:t>
            </w:r>
            <w:proofErr w:type="gramEnd"/>
            <w:r w:rsidRPr="007F4B0C">
              <w:rPr>
                <w:rFonts w:ascii="Arial" w:hAnsi="Arial" w:cs="Arial"/>
                <w:sz w:val="20"/>
                <w:szCs w:val="20"/>
              </w:rPr>
              <w:t xml:space="preserve"> </w:t>
            </w:r>
          </w:p>
        </w:tc>
      </w:tr>
      <w:tr w:rsidR="003E5F4F" w:rsidRPr="00221DAE" w14:paraId="170515FE" w14:textId="77777777" w:rsidTr="00B16866">
        <w:trPr>
          <w:trHeight w:val="476"/>
        </w:trPr>
        <w:tc>
          <w:tcPr>
            <w:tcW w:w="850" w:type="dxa"/>
            <w:shd w:val="clear" w:color="auto" w:fill="auto"/>
          </w:tcPr>
          <w:p w14:paraId="3E776FA8" w14:textId="32F384D2" w:rsidR="003E5F4F" w:rsidRPr="00221DAE" w:rsidRDefault="003E5F4F" w:rsidP="003E5F4F">
            <w:r>
              <w:lastRenderedPageBreak/>
              <w:t>5:10 – 5:15</w:t>
            </w:r>
          </w:p>
        </w:tc>
        <w:tc>
          <w:tcPr>
            <w:tcW w:w="2070" w:type="dxa"/>
            <w:shd w:val="clear" w:color="auto" w:fill="auto"/>
          </w:tcPr>
          <w:p w14:paraId="07036377" w14:textId="3C7C8E45" w:rsidR="003E5F4F" w:rsidRPr="00221DAE" w:rsidRDefault="003E5F4F" w:rsidP="003E5F4F">
            <w:r w:rsidRPr="00221DAE">
              <w:t>Singing</w:t>
            </w:r>
            <w:r>
              <w:t xml:space="preserve"> (recorded music)</w:t>
            </w:r>
          </w:p>
        </w:tc>
        <w:tc>
          <w:tcPr>
            <w:tcW w:w="950" w:type="dxa"/>
            <w:shd w:val="clear" w:color="auto" w:fill="auto"/>
          </w:tcPr>
          <w:p w14:paraId="280B8122" w14:textId="2BAB4F8A" w:rsidR="003E5F4F" w:rsidRPr="00221DAE" w:rsidRDefault="003E5F4F" w:rsidP="003E5F4F">
            <w:r>
              <w:t>Joan</w:t>
            </w:r>
          </w:p>
        </w:tc>
        <w:tc>
          <w:tcPr>
            <w:tcW w:w="5107" w:type="dxa"/>
            <w:shd w:val="clear" w:color="auto" w:fill="auto"/>
          </w:tcPr>
          <w:p w14:paraId="77CCF6A0" w14:textId="77777777" w:rsidR="003E5F4F" w:rsidRDefault="003E5F4F" w:rsidP="003E5F4F">
            <w:pPr>
              <w:pStyle w:val="ListParagraph"/>
              <w:numPr>
                <w:ilvl w:val="0"/>
                <w:numId w:val="15"/>
              </w:numPr>
              <w:rPr>
                <w:rFonts w:ascii="Arial" w:hAnsi="Arial" w:cs="Arial"/>
                <w:sz w:val="20"/>
                <w:szCs w:val="20"/>
              </w:rPr>
            </w:pPr>
            <w:r w:rsidRPr="00E66CC4">
              <w:rPr>
                <w:rFonts w:ascii="Arial" w:hAnsi="Arial" w:cs="Arial"/>
                <w:sz w:val="20"/>
                <w:szCs w:val="20"/>
              </w:rPr>
              <w:t xml:space="preserve">Sing the song from last </w:t>
            </w:r>
            <w:proofErr w:type="gramStart"/>
            <w:r w:rsidRPr="00E66CC4">
              <w:rPr>
                <w:rFonts w:ascii="Arial" w:hAnsi="Arial" w:cs="Arial"/>
                <w:sz w:val="20"/>
                <w:szCs w:val="20"/>
              </w:rPr>
              <w:t xml:space="preserve">week </w:t>
            </w:r>
            <w:r>
              <w:rPr>
                <w:rFonts w:ascii="Arial" w:hAnsi="Arial" w:cs="Arial"/>
                <w:sz w:val="20"/>
                <w:szCs w:val="20"/>
              </w:rPr>
              <w:t xml:space="preserve"> “</w:t>
            </w:r>
            <w:proofErr w:type="gramEnd"/>
            <w:r>
              <w:rPr>
                <w:rFonts w:ascii="Arial" w:hAnsi="Arial" w:cs="Arial"/>
                <w:sz w:val="20"/>
                <w:szCs w:val="20"/>
              </w:rPr>
              <w:t>Pass beyond the baser stages...”</w:t>
            </w:r>
          </w:p>
          <w:p w14:paraId="53E14743" w14:textId="77777777" w:rsidR="003E5F4F" w:rsidRDefault="003E5F4F" w:rsidP="003E5F4F">
            <w:pPr>
              <w:pStyle w:val="ListParagraph"/>
              <w:numPr>
                <w:ilvl w:val="0"/>
                <w:numId w:val="15"/>
              </w:numPr>
              <w:rPr>
                <w:rFonts w:ascii="Arial" w:hAnsi="Arial" w:cs="Arial"/>
                <w:sz w:val="20"/>
                <w:szCs w:val="20"/>
              </w:rPr>
            </w:pPr>
            <w:r>
              <w:rPr>
                <w:rFonts w:ascii="Arial" w:hAnsi="Arial" w:cs="Arial"/>
                <w:sz w:val="20"/>
                <w:szCs w:val="20"/>
              </w:rPr>
              <w:t>New song</w:t>
            </w:r>
            <w:proofErr w:type="gramStart"/>
            <w:r>
              <w:rPr>
                <w:rFonts w:ascii="Arial" w:hAnsi="Arial" w:cs="Arial"/>
                <w:sz w:val="20"/>
                <w:szCs w:val="20"/>
              </w:rPr>
              <w:t>:  “</w:t>
            </w:r>
            <w:proofErr w:type="gramEnd"/>
            <w:r>
              <w:rPr>
                <w:rFonts w:ascii="Arial" w:hAnsi="Arial" w:cs="Arial"/>
                <w:sz w:val="20"/>
                <w:szCs w:val="20"/>
              </w:rPr>
              <w:t>Rely upon God...:</w:t>
            </w:r>
          </w:p>
          <w:p w14:paraId="5C65B1F8" w14:textId="3660E94E" w:rsidR="003E5F4F" w:rsidRPr="00E66CC4" w:rsidRDefault="003E5F4F" w:rsidP="003E5F4F">
            <w:pPr>
              <w:pStyle w:val="ListParagraph"/>
              <w:numPr>
                <w:ilvl w:val="0"/>
                <w:numId w:val="15"/>
              </w:numPr>
              <w:rPr>
                <w:rFonts w:ascii="Arial" w:hAnsi="Arial" w:cs="Arial"/>
                <w:sz w:val="20"/>
                <w:szCs w:val="20"/>
              </w:rPr>
            </w:pPr>
            <w:r>
              <w:rPr>
                <w:rFonts w:ascii="Arial" w:hAnsi="Arial" w:cs="Arial"/>
                <w:sz w:val="20"/>
                <w:szCs w:val="20"/>
              </w:rPr>
              <w:t xml:space="preserve">So </w:t>
            </w:r>
            <w:proofErr w:type="spellStart"/>
            <w:r>
              <w:rPr>
                <w:rFonts w:ascii="Arial" w:hAnsi="Arial" w:cs="Arial"/>
                <w:sz w:val="20"/>
                <w:szCs w:val="20"/>
              </w:rPr>
              <w:t>So</w:t>
            </w:r>
            <w:proofErr w:type="spellEnd"/>
            <w:r>
              <w:rPr>
                <w:rFonts w:ascii="Arial" w:hAnsi="Arial" w:cs="Arial"/>
                <w:sz w:val="20"/>
                <w:szCs w:val="20"/>
              </w:rPr>
              <w:t xml:space="preserve"> Powerful (is the light of unity)</w:t>
            </w:r>
          </w:p>
        </w:tc>
        <w:tc>
          <w:tcPr>
            <w:tcW w:w="1710" w:type="dxa"/>
            <w:shd w:val="clear" w:color="auto" w:fill="auto"/>
          </w:tcPr>
          <w:p w14:paraId="44694EE9" w14:textId="2B9F5757" w:rsidR="003E5F4F" w:rsidRPr="00B92EC2" w:rsidRDefault="003E5F4F" w:rsidP="003E5F4F">
            <w:pPr>
              <w:rPr>
                <w:rFonts w:ascii="Arial" w:hAnsi="Arial" w:cs="Arial"/>
                <w:sz w:val="20"/>
                <w:szCs w:val="20"/>
              </w:rPr>
            </w:pPr>
            <w:r w:rsidRPr="00B92EC2">
              <w:rPr>
                <w:rFonts w:ascii="Arial" w:hAnsi="Arial" w:cs="Arial"/>
                <w:sz w:val="20"/>
                <w:szCs w:val="20"/>
              </w:rPr>
              <w:t xml:space="preserve">New </w:t>
            </w:r>
            <w:r>
              <w:rPr>
                <w:rFonts w:ascii="Arial" w:hAnsi="Arial" w:cs="Arial"/>
                <w:sz w:val="20"/>
                <w:szCs w:val="20"/>
              </w:rPr>
              <w:t xml:space="preserve">and old </w:t>
            </w:r>
            <w:r w:rsidRPr="00B92EC2">
              <w:rPr>
                <w:rFonts w:ascii="Arial" w:hAnsi="Arial" w:cs="Arial"/>
                <w:sz w:val="20"/>
                <w:szCs w:val="20"/>
              </w:rPr>
              <w:t>prayer</w:t>
            </w:r>
            <w:r>
              <w:rPr>
                <w:rFonts w:ascii="Arial" w:hAnsi="Arial" w:cs="Arial"/>
                <w:sz w:val="20"/>
                <w:szCs w:val="20"/>
              </w:rPr>
              <w:t xml:space="preserve"> b</w:t>
            </w:r>
            <w:r w:rsidRPr="00B92EC2">
              <w:rPr>
                <w:rFonts w:ascii="Arial" w:hAnsi="Arial" w:cs="Arial"/>
                <w:sz w:val="20"/>
                <w:szCs w:val="20"/>
              </w:rPr>
              <w:t>ook</w:t>
            </w:r>
            <w:r>
              <w:rPr>
                <w:rFonts w:ascii="Arial" w:hAnsi="Arial" w:cs="Arial"/>
                <w:sz w:val="20"/>
                <w:szCs w:val="20"/>
              </w:rPr>
              <w:t xml:space="preserve">s, </w:t>
            </w:r>
          </w:p>
        </w:tc>
      </w:tr>
      <w:tr w:rsidR="003E5F4F" w:rsidRPr="00221DAE" w14:paraId="58DDF2C3" w14:textId="77777777" w:rsidTr="00B16866">
        <w:trPr>
          <w:trHeight w:val="476"/>
        </w:trPr>
        <w:tc>
          <w:tcPr>
            <w:tcW w:w="850" w:type="dxa"/>
            <w:shd w:val="clear" w:color="auto" w:fill="auto"/>
          </w:tcPr>
          <w:p w14:paraId="11ACEACC" w14:textId="016CD80A" w:rsidR="003E5F4F" w:rsidRDefault="003E5F4F" w:rsidP="003E5F4F">
            <w:r>
              <w:t>5:15-5:20</w:t>
            </w:r>
          </w:p>
        </w:tc>
        <w:tc>
          <w:tcPr>
            <w:tcW w:w="2070" w:type="dxa"/>
            <w:shd w:val="clear" w:color="auto" w:fill="auto"/>
          </w:tcPr>
          <w:p w14:paraId="31B85F43" w14:textId="40AC52EC" w:rsidR="003E5F4F" w:rsidRPr="00221DAE" w:rsidRDefault="003E5F4F" w:rsidP="003E5F4F">
            <w:r>
              <w:t>Optional story</w:t>
            </w:r>
          </w:p>
        </w:tc>
        <w:tc>
          <w:tcPr>
            <w:tcW w:w="950" w:type="dxa"/>
            <w:shd w:val="clear" w:color="auto" w:fill="auto"/>
          </w:tcPr>
          <w:p w14:paraId="092B6E4D" w14:textId="54FB6FAC" w:rsidR="003E5F4F" w:rsidRDefault="003E5F4F" w:rsidP="003E5F4F">
            <w:r>
              <w:t>Joan</w:t>
            </w:r>
          </w:p>
        </w:tc>
        <w:tc>
          <w:tcPr>
            <w:tcW w:w="5107" w:type="dxa"/>
            <w:shd w:val="clear" w:color="auto" w:fill="auto"/>
          </w:tcPr>
          <w:p w14:paraId="62333518" w14:textId="764B9656" w:rsidR="003E5F4F" w:rsidRPr="000546E1" w:rsidRDefault="003E5F4F" w:rsidP="003E5F4F">
            <w:pPr>
              <w:rPr>
                <w:rFonts w:ascii="Arial" w:hAnsi="Arial" w:cs="Arial"/>
                <w:sz w:val="20"/>
                <w:szCs w:val="20"/>
              </w:rPr>
            </w:pPr>
            <w:r>
              <w:rPr>
                <w:rFonts w:ascii="Arial" w:hAnsi="Arial" w:cs="Arial"/>
                <w:sz w:val="20"/>
                <w:szCs w:val="20"/>
              </w:rPr>
              <w:t>Story about Trusting in God</w:t>
            </w:r>
          </w:p>
        </w:tc>
        <w:tc>
          <w:tcPr>
            <w:tcW w:w="1710" w:type="dxa"/>
            <w:shd w:val="clear" w:color="auto" w:fill="auto"/>
          </w:tcPr>
          <w:p w14:paraId="6188D19A" w14:textId="474FA745" w:rsidR="003E5F4F" w:rsidRPr="00B92EC2" w:rsidRDefault="003E5F4F" w:rsidP="003E5F4F">
            <w:pPr>
              <w:rPr>
                <w:rFonts w:ascii="Arial" w:hAnsi="Arial" w:cs="Arial"/>
                <w:sz w:val="20"/>
                <w:szCs w:val="20"/>
              </w:rPr>
            </w:pPr>
            <w:r>
              <w:rPr>
                <w:rFonts w:ascii="Arial" w:hAnsi="Arial" w:cs="Arial"/>
                <w:sz w:val="20"/>
                <w:szCs w:val="20"/>
              </w:rPr>
              <w:t xml:space="preserve">Stories </w:t>
            </w:r>
          </w:p>
        </w:tc>
      </w:tr>
      <w:tr w:rsidR="003E5F4F" w:rsidRPr="00221DAE" w14:paraId="2F900D81" w14:textId="77777777" w:rsidTr="00DA7DBB">
        <w:trPr>
          <w:trHeight w:val="476"/>
        </w:trPr>
        <w:tc>
          <w:tcPr>
            <w:tcW w:w="850" w:type="dxa"/>
            <w:shd w:val="clear" w:color="auto" w:fill="auto"/>
          </w:tcPr>
          <w:p w14:paraId="1043FB5F" w14:textId="3953F2B6" w:rsidR="003E5F4F" w:rsidRDefault="003E5F4F" w:rsidP="003E5F4F">
            <w:r>
              <w:t>5:20 – 5:25</w:t>
            </w:r>
          </w:p>
        </w:tc>
        <w:tc>
          <w:tcPr>
            <w:tcW w:w="2070" w:type="dxa"/>
            <w:shd w:val="clear" w:color="auto" w:fill="auto"/>
          </w:tcPr>
          <w:p w14:paraId="1B0F2B6E" w14:textId="4C15914A" w:rsidR="003E5F4F" w:rsidRDefault="003E5F4F" w:rsidP="003E5F4F">
            <w:r>
              <w:t>Show and Tell</w:t>
            </w:r>
          </w:p>
        </w:tc>
        <w:tc>
          <w:tcPr>
            <w:tcW w:w="950" w:type="dxa"/>
            <w:shd w:val="clear" w:color="auto" w:fill="auto"/>
          </w:tcPr>
          <w:p w14:paraId="3001CC1D" w14:textId="05902D22" w:rsidR="003E5F4F" w:rsidRDefault="003E5F4F" w:rsidP="003E5F4F">
            <w:r>
              <w:t>Girls</w:t>
            </w:r>
          </w:p>
        </w:tc>
        <w:tc>
          <w:tcPr>
            <w:tcW w:w="6817" w:type="dxa"/>
            <w:gridSpan w:val="2"/>
            <w:shd w:val="clear" w:color="auto" w:fill="auto"/>
          </w:tcPr>
          <w:p w14:paraId="37B18034" w14:textId="4F5642C6" w:rsidR="003E5F4F" w:rsidRDefault="003E5F4F" w:rsidP="003E5F4F">
            <w:pPr>
              <w:rPr>
                <w:rFonts w:ascii="Arial" w:hAnsi="Arial" w:cs="Arial"/>
                <w:sz w:val="20"/>
                <w:szCs w:val="20"/>
              </w:rPr>
            </w:pPr>
            <w:r>
              <w:rPr>
                <w:rFonts w:ascii="Arial" w:hAnsi="Arial" w:cs="Arial"/>
                <w:sz w:val="20"/>
                <w:szCs w:val="20"/>
              </w:rPr>
              <w:t>Instruct the girls to change their screen from watching everyone, to watching only the person talking.  Then one-by-one, a JY speaks while holding their pages to the screen so everyone can see their art.</w:t>
            </w:r>
          </w:p>
        </w:tc>
      </w:tr>
      <w:tr w:rsidR="003E5F4F" w:rsidRPr="00221DAE" w14:paraId="39389AB4" w14:textId="77777777" w:rsidTr="000A3E9B">
        <w:trPr>
          <w:trHeight w:val="143"/>
        </w:trPr>
        <w:tc>
          <w:tcPr>
            <w:tcW w:w="850" w:type="dxa"/>
            <w:shd w:val="clear" w:color="auto" w:fill="auto"/>
          </w:tcPr>
          <w:p w14:paraId="1C23CA70" w14:textId="74515772" w:rsidR="003E5F4F" w:rsidRPr="00221DAE" w:rsidRDefault="003E5F4F" w:rsidP="003E5F4F">
            <w:r>
              <w:t>5</w:t>
            </w:r>
            <w:r w:rsidRPr="00221DAE">
              <w:t>:</w:t>
            </w:r>
            <w:r>
              <w:t>25</w:t>
            </w:r>
            <w:r w:rsidRPr="00221DAE">
              <w:t xml:space="preserve"> – 5:</w:t>
            </w:r>
            <w:r>
              <w:t>28</w:t>
            </w:r>
          </w:p>
        </w:tc>
        <w:tc>
          <w:tcPr>
            <w:tcW w:w="2070" w:type="dxa"/>
            <w:shd w:val="clear" w:color="auto" w:fill="auto"/>
          </w:tcPr>
          <w:p w14:paraId="2419FDC9" w14:textId="15975259" w:rsidR="003E5F4F" w:rsidRPr="00221DAE" w:rsidRDefault="003E5F4F" w:rsidP="003E5F4F">
            <w:r>
              <w:t>Explain new art activity.</w:t>
            </w:r>
          </w:p>
        </w:tc>
        <w:tc>
          <w:tcPr>
            <w:tcW w:w="950" w:type="dxa"/>
            <w:shd w:val="clear" w:color="auto" w:fill="auto"/>
          </w:tcPr>
          <w:p w14:paraId="1429CC5B" w14:textId="1C6D64E0" w:rsidR="003E5F4F" w:rsidRPr="00221DAE" w:rsidRDefault="003E5F4F" w:rsidP="003E5F4F">
            <w:r w:rsidRPr="00221DAE">
              <w:t>Joan</w:t>
            </w:r>
          </w:p>
        </w:tc>
        <w:tc>
          <w:tcPr>
            <w:tcW w:w="5107" w:type="dxa"/>
            <w:shd w:val="clear" w:color="auto" w:fill="auto"/>
          </w:tcPr>
          <w:p w14:paraId="22918BB6" w14:textId="7F0B7983" w:rsidR="003E5F4F" w:rsidRPr="00FB1FA4" w:rsidRDefault="003E5F4F" w:rsidP="003E5F4F">
            <w:pPr>
              <w:autoSpaceDE w:val="0"/>
              <w:autoSpaceDN w:val="0"/>
              <w:adjustRightInd w:val="0"/>
              <w:rPr>
                <w:rFonts w:ascii="Arial" w:hAnsi="Arial" w:cs="Arial"/>
                <w:sz w:val="20"/>
                <w:szCs w:val="20"/>
              </w:rPr>
            </w:pPr>
            <w:r>
              <w:rPr>
                <w:rFonts w:ascii="Arial" w:hAnsi="Arial" w:cs="Arial"/>
                <w:sz w:val="20"/>
                <w:szCs w:val="20"/>
              </w:rPr>
              <w:t xml:space="preserve">New activity:  Unity Collage (one page).  </w:t>
            </w:r>
          </w:p>
        </w:tc>
        <w:tc>
          <w:tcPr>
            <w:tcW w:w="1710" w:type="dxa"/>
            <w:shd w:val="clear" w:color="auto" w:fill="auto"/>
          </w:tcPr>
          <w:p w14:paraId="44A997FD" w14:textId="160EEB87" w:rsidR="003E5F4F" w:rsidRPr="00B92EC2" w:rsidRDefault="003E5F4F" w:rsidP="003E5F4F">
            <w:pPr>
              <w:rPr>
                <w:rFonts w:ascii="Arial" w:hAnsi="Arial" w:cs="Arial"/>
                <w:sz w:val="20"/>
                <w:szCs w:val="20"/>
              </w:rPr>
            </w:pPr>
          </w:p>
        </w:tc>
      </w:tr>
      <w:tr w:rsidR="003E5F4F" w:rsidRPr="00221DAE" w14:paraId="2310AD0B" w14:textId="77777777" w:rsidTr="00B16866">
        <w:trPr>
          <w:trHeight w:val="503"/>
        </w:trPr>
        <w:tc>
          <w:tcPr>
            <w:tcW w:w="850" w:type="dxa"/>
            <w:shd w:val="clear" w:color="auto" w:fill="auto"/>
          </w:tcPr>
          <w:p w14:paraId="5CD8410C" w14:textId="5223F5A2" w:rsidR="003E5F4F" w:rsidRDefault="003E5F4F" w:rsidP="003E5F4F">
            <w:r>
              <w:t>5:28 – 5:30</w:t>
            </w:r>
          </w:p>
        </w:tc>
        <w:tc>
          <w:tcPr>
            <w:tcW w:w="2070" w:type="dxa"/>
            <w:shd w:val="clear" w:color="auto" w:fill="auto"/>
          </w:tcPr>
          <w:p w14:paraId="6F444D50" w14:textId="7DEA727B" w:rsidR="003E5F4F" w:rsidRDefault="003E5F4F" w:rsidP="003E5F4F">
            <w:r>
              <w:t>Closing prayer</w:t>
            </w:r>
          </w:p>
        </w:tc>
        <w:tc>
          <w:tcPr>
            <w:tcW w:w="950" w:type="dxa"/>
            <w:shd w:val="clear" w:color="auto" w:fill="auto"/>
          </w:tcPr>
          <w:p w14:paraId="2A56DBBE" w14:textId="207C496F" w:rsidR="003E5F4F" w:rsidRPr="00221DAE" w:rsidRDefault="003E5F4F" w:rsidP="003E5F4F">
            <w:r>
              <w:t>May or Reina</w:t>
            </w:r>
          </w:p>
        </w:tc>
        <w:tc>
          <w:tcPr>
            <w:tcW w:w="5107" w:type="dxa"/>
            <w:shd w:val="clear" w:color="auto" w:fill="auto"/>
          </w:tcPr>
          <w:p w14:paraId="6138CE3B" w14:textId="0ABF9CB6" w:rsidR="003E5F4F" w:rsidRDefault="003E5F4F" w:rsidP="003E5F4F">
            <w:pPr>
              <w:autoSpaceDE w:val="0"/>
              <w:autoSpaceDN w:val="0"/>
              <w:adjustRightInd w:val="0"/>
              <w:rPr>
                <w:rFonts w:ascii="Arial" w:hAnsi="Arial" w:cs="Arial"/>
                <w:sz w:val="20"/>
                <w:szCs w:val="20"/>
              </w:rPr>
            </w:pPr>
            <w:r>
              <w:rPr>
                <w:rFonts w:ascii="Arial" w:hAnsi="Arial" w:cs="Arial"/>
                <w:sz w:val="20"/>
                <w:szCs w:val="20"/>
              </w:rPr>
              <w:t>Shall we sing the Healing Prayer, from Julie’s recording?</w:t>
            </w:r>
          </w:p>
        </w:tc>
        <w:tc>
          <w:tcPr>
            <w:tcW w:w="1710" w:type="dxa"/>
            <w:shd w:val="clear" w:color="auto" w:fill="auto"/>
          </w:tcPr>
          <w:p w14:paraId="5B4C8ED7" w14:textId="77777777" w:rsidR="003E5F4F" w:rsidRPr="00B92EC2" w:rsidRDefault="003E5F4F" w:rsidP="003E5F4F">
            <w:pPr>
              <w:rPr>
                <w:rFonts w:ascii="Arial" w:hAnsi="Arial" w:cs="Arial"/>
                <w:sz w:val="20"/>
                <w:szCs w:val="20"/>
              </w:rPr>
            </w:pPr>
          </w:p>
        </w:tc>
      </w:tr>
    </w:tbl>
    <w:p w14:paraId="1C9B6B39" w14:textId="54D9BF5E" w:rsidR="009400E5" w:rsidRDefault="009400E5" w:rsidP="009400E5">
      <w:pPr>
        <w:shd w:val="clear" w:color="auto" w:fill="FFFFFF"/>
        <w:spacing w:line="240" w:lineRule="atLeast"/>
      </w:pPr>
    </w:p>
    <w:p w14:paraId="58FBDCB7" w14:textId="77777777" w:rsidR="00D32154" w:rsidRPr="0032290E" w:rsidRDefault="00D32154" w:rsidP="00D32154">
      <w:r>
        <w:t xml:space="preserve">Five </w:t>
      </w:r>
      <w:r w:rsidRPr="0032290E">
        <w:t>Steps</w:t>
      </w:r>
      <w:r>
        <w:t xml:space="preserve"> in Consultation</w:t>
      </w:r>
    </w:p>
    <w:p w14:paraId="514F33F8" w14:textId="77777777" w:rsidR="00D32154" w:rsidRPr="0032290E" w:rsidRDefault="00D32154" w:rsidP="00D32154">
      <w:pPr>
        <w:pStyle w:val="ListParagraph"/>
        <w:numPr>
          <w:ilvl w:val="0"/>
          <w:numId w:val="26"/>
        </w:numPr>
        <w:spacing w:line="259" w:lineRule="auto"/>
      </w:pPr>
      <w:r w:rsidRPr="0032290E">
        <w:t>The first condition is absolute love and harmony among those consulting together</w:t>
      </w:r>
    </w:p>
    <w:p w14:paraId="6689829D" w14:textId="77777777" w:rsidR="00D32154" w:rsidRDefault="00D32154" w:rsidP="00D32154">
      <w:pPr>
        <w:pStyle w:val="ListParagraph"/>
        <w:numPr>
          <w:ilvl w:val="0"/>
          <w:numId w:val="26"/>
        </w:numPr>
        <w:spacing w:line="259" w:lineRule="auto"/>
      </w:pPr>
      <w:r>
        <w:t xml:space="preserve">Understand the problem.  </w:t>
      </w:r>
    </w:p>
    <w:p w14:paraId="4464B2DA" w14:textId="77777777" w:rsidR="00D32154" w:rsidRDefault="00D32154" w:rsidP="00D32154">
      <w:pPr>
        <w:pStyle w:val="ListParagraph"/>
        <w:numPr>
          <w:ilvl w:val="0"/>
          <w:numId w:val="27"/>
        </w:numPr>
        <w:spacing w:line="259" w:lineRule="auto"/>
      </w:pPr>
      <w:r>
        <w:t xml:space="preserve">Define the problem.  </w:t>
      </w:r>
    </w:p>
    <w:p w14:paraId="662E2BA9" w14:textId="77777777" w:rsidR="00D32154" w:rsidRPr="0032290E" w:rsidRDefault="00D32154" w:rsidP="00D32154">
      <w:pPr>
        <w:pStyle w:val="ListParagraph"/>
        <w:numPr>
          <w:ilvl w:val="0"/>
          <w:numId w:val="27"/>
        </w:numPr>
        <w:spacing w:line="259" w:lineRule="auto"/>
      </w:pPr>
      <w:r w:rsidRPr="0032290E">
        <w:t>Openly examine fears and misconceptions</w:t>
      </w:r>
      <w:r>
        <w:t>.</w:t>
      </w:r>
    </w:p>
    <w:p w14:paraId="144DE3C4" w14:textId="77777777" w:rsidR="00D32154" w:rsidRPr="0032290E" w:rsidRDefault="00D32154" w:rsidP="00D32154">
      <w:pPr>
        <w:pStyle w:val="ListParagraph"/>
        <w:numPr>
          <w:ilvl w:val="0"/>
          <w:numId w:val="27"/>
        </w:numPr>
        <w:spacing w:line="259" w:lineRule="auto"/>
      </w:pPr>
      <w:r w:rsidRPr="0032290E">
        <w:t>Gather</w:t>
      </w:r>
      <w:r>
        <w:t xml:space="preserve">, </w:t>
      </w:r>
      <w:r w:rsidRPr="0032290E">
        <w:t xml:space="preserve">present </w:t>
      </w:r>
      <w:r>
        <w:t xml:space="preserve">and agree upon the </w:t>
      </w:r>
      <w:r w:rsidRPr="0032290E">
        <w:t>facts</w:t>
      </w:r>
      <w:r>
        <w:t>.</w:t>
      </w:r>
    </w:p>
    <w:p w14:paraId="0B2782DD" w14:textId="77777777" w:rsidR="00D32154" w:rsidRPr="0032290E" w:rsidRDefault="00D32154" w:rsidP="00D32154">
      <w:pPr>
        <w:pStyle w:val="ListParagraph"/>
        <w:numPr>
          <w:ilvl w:val="0"/>
          <w:numId w:val="26"/>
        </w:numPr>
        <w:spacing w:line="259" w:lineRule="auto"/>
      </w:pPr>
      <w:r w:rsidRPr="0032290E">
        <w:t>Identify the relevant spiritual principles</w:t>
      </w:r>
    </w:p>
    <w:p w14:paraId="05D415A8" w14:textId="77777777" w:rsidR="00D32154" w:rsidRDefault="00D32154" w:rsidP="00D32154">
      <w:pPr>
        <w:pStyle w:val="ListParagraph"/>
        <w:numPr>
          <w:ilvl w:val="0"/>
          <w:numId w:val="26"/>
        </w:numPr>
        <w:spacing w:line="259" w:lineRule="auto"/>
      </w:pPr>
      <w:r>
        <w:t>Find the solution</w:t>
      </w:r>
    </w:p>
    <w:p w14:paraId="344F7871" w14:textId="77777777" w:rsidR="00D32154" w:rsidRDefault="00D32154" w:rsidP="00D32154">
      <w:pPr>
        <w:pStyle w:val="ListParagraph"/>
        <w:numPr>
          <w:ilvl w:val="0"/>
          <w:numId w:val="28"/>
        </w:numPr>
        <w:spacing w:line="259" w:lineRule="auto"/>
      </w:pPr>
      <w:r w:rsidRPr="0032290E">
        <w:t>Collectively explore ways to implement those principles so that unity is preserved and enhanced.</w:t>
      </w:r>
    </w:p>
    <w:p w14:paraId="67CC598B" w14:textId="77777777" w:rsidR="00D32154" w:rsidRPr="006D0B95" w:rsidRDefault="00D32154" w:rsidP="00D32154">
      <w:pPr>
        <w:pStyle w:val="ListParagraph"/>
        <w:numPr>
          <w:ilvl w:val="0"/>
          <w:numId w:val="26"/>
        </w:numPr>
        <w:spacing w:line="259" w:lineRule="auto"/>
      </w:pPr>
      <w:r w:rsidRPr="00221BF9">
        <w:t>Implement the solution</w:t>
      </w:r>
    </w:p>
    <w:p w14:paraId="408F6AAA" w14:textId="77777777" w:rsidR="00D32154" w:rsidRPr="009400E5" w:rsidRDefault="00D32154" w:rsidP="009400E5">
      <w:pPr>
        <w:shd w:val="clear" w:color="auto" w:fill="FFFFFF"/>
        <w:spacing w:line="240" w:lineRule="atLeast"/>
      </w:pPr>
    </w:p>
    <w:sectPr w:rsidR="00D32154" w:rsidRPr="009400E5" w:rsidSect="001E484C">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A79"/>
    <w:multiLevelType w:val="hybridMultilevel"/>
    <w:tmpl w:val="5AEA4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0B4B"/>
    <w:multiLevelType w:val="hybridMultilevel"/>
    <w:tmpl w:val="FDB4A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674D7"/>
    <w:multiLevelType w:val="hybridMultilevel"/>
    <w:tmpl w:val="D03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470B5"/>
    <w:multiLevelType w:val="hybridMultilevel"/>
    <w:tmpl w:val="83362C90"/>
    <w:lvl w:ilvl="0" w:tplc="E71CA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76E3D"/>
    <w:multiLevelType w:val="hybridMultilevel"/>
    <w:tmpl w:val="D7A8C210"/>
    <w:lvl w:ilvl="0" w:tplc="CF3A9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8E4"/>
    <w:multiLevelType w:val="hybridMultilevel"/>
    <w:tmpl w:val="F112F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3D67D7"/>
    <w:multiLevelType w:val="hybridMultilevel"/>
    <w:tmpl w:val="A7FAAC8C"/>
    <w:lvl w:ilvl="0" w:tplc="3BAA5ED0">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51702"/>
    <w:multiLevelType w:val="hybridMultilevel"/>
    <w:tmpl w:val="979CE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01FC9"/>
    <w:multiLevelType w:val="hybridMultilevel"/>
    <w:tmpl w:val="FB14E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C003C"/>
    <w:multiLevelType w:val="hybridMultilevel"/>
    <w:tmpl w:val="07824632"/>
    <w:lvl w:ilvl="0" w:tplc="3640B166">
      <w:start w:val="1"/>
      <w:numFmt w:val="lowerLetter"/>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0" w15:restartNumberingAfterBreak="0">
    <w:nsid w:val="374476BD"/>
    <w:multiLevelType w:val="hybridMultilevel"/>
    <w:tmpl w:val="676A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26783"/>
    <w:multiLevelType w:val="hybridMultilevel"/>
    <w:tmpl w:val="69E4B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8E7223"/>
    <w:multiLevelType w:val="hybridMultilevel"/>
    <w:tmpl w:val="21948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A4465"/>
    <w:multiLevelType w:val="hybridMultilevel"/>
    <w:tmpl w:val="3246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514B0"/>
    <w:multiLevelType w:val="hybridMultilevel"/>
    <w:tmpl w:val="6312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73850"/>
    <w:multiLevelType w:val="hybridMultilevel"/>
    <w:tmpl w:val="4C4EA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B77FC6"/>
    <w:multiLevelType w:val="hybridMultilevel"/>
    <w:tmpl w:val="FC3E8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C05D53"/>
    <w:multiLevelType w:val="hybridMultilevel"/>
    <w:tmpl w:val="CCAA0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F67173"/>
    <w:multiLevelType w:val="hybridMultilevel"/>
    <w:tmpl w:val="23B8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722F1"/>
    <w:multiLevelType w:val="hybridMultilevel"/>
    <w:tmpl w:val="81DE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031D4"/>
    <w:multiLevelType w:val="hybridMultilevel"/>
    <w:tmpl w:val="CD164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9E0EF7"/>
    <w:multiLevelType w:val="hybridMultilevel"/>
    <w:tmpl w:val="CE787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BF0551"/>
    <w:multiLevelType w:val="hybridMultilevel"/>
    <w:tmpl w:val="3BF6A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D006FF"/>
    <w:multiLevelType w:val="hybridMultilevel"/>
    <w:tmpl w:val="C13A5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204C80"/>
    <w:multiLevelType w:val="hybridMultilevel"/>
    <w:tmpl w:val="B62C4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964C84"/>
    <w:multiLevelType w:val="hybridMultilevel"/>
    <w:tmpl w:val="42087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65988"/>
    <w:multiLevelType w:val="hybridMultilevel"/>
    <w:tmpl w:val="40F8F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9500A2"/>
    <w:multiLevelType w:val="hybridMultilevel"/>
    <w:tmpl w:val="94BEC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7"/>
  </w:num>
  <w:num w:numId="3">
    <w:abstractNumId w:val="22"/>
  </w:num>
  <w:num w:numId="4">
    <w:abstractNumId w:val="18"/>
  </w:num>
  <w:num w:numId="5">
    <w:abstractNumId w:val="2"/>
  </w:num>
  <w:num w:numId="6">
    <w:abstractNumId w:val="14"/>
  </w:num>
  <w:num w:numId="7">
    <w:abstractNumId w:val="19"/>
  </w:num>
  <w:num w:numId="8">
    <w:abstractNumId w:val="6"/>
  </w:num>
  <w:num w:numId="9">
    <w:abstractNumId w:val="1"/>
  </w:num>
  <w:num w:numId="10">
    <w:abstractNumId w:val="24"/>
  </w:num>
  <w:num w:numId="11">
    <w:abstractNumId w:val="8"/>
  </w:num>
  <w:num w:numId="12">
    <w:abstractNumId w:val="0"/>
  </w:num>
  <w:num w:numId="13">
    <w:abstractNumId w:val="12"/>
  </w:num>
  <w:num w:numId="14">
    <w:abstractNumId w:val="27"/>
  </w:num>
  <w:num w:numId="15">
    <w:abstractNumId w:val="26"/>
  </w:num>
  <w:num w:numId="16">
    <w:abstractNumId w:val="23"/>
  </w:num>
  <w:num w:numId="17">
    <w:abstractNumId w:val="9"/>
  </w:num>
  <w:num w:numId="18">
    <w:abstractNumId w:val="21"/>
  </w:num>
  <w:num w:numId="19">
    <w:abstractNumId w:val="11"/>
  </w:num>
  <w:num w:numId="20">
    <w:abstractNumId w:val="15"/>
  </w:num>
  <w:num w:numId="21">
    <w:abstractNumId w:val="20"/>
  </w:num>
  <w:num w:numId="22">
    <w:abstractNumId w:val="25"/>
  </w:num>
  <w:num w:numId="23">
    <w:abstractNumId w:val="7"/>
  </w:num>
  <w:num w:numId="24">
    <w:abstractNumId w:val="10"/>
  </w:num>
  <w:num w:numId="25">
    <w:abstractNumId w:val="5"/>
  </w:num>
  <w:num w:numId="26">
    <w:abstractNumId w:val="13"/>
  </w:num>
  <w:num w:numId="27">
    <w:abstractNumId w:val="4"/>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0B"/>
    <w:rsid w:val="00001FD8"/>
    <w:rsid w:val="000040F6"/>
    <w:rsid w:val="00006B46"/>
    <w:rsid w:val="00017602"/>
    <w:rsid w:val="0002509A"/>
    <w:rsid w:val="00045AD0"/>
    <w:rsid w:val="00054291"/>
    <w:rsid w:val="000546E1"/>
    <w:rsid w:val="00054951"/>
    <w:rsid w:val="000617EA"/>
    <w:rsid w:val="00062523"/>
    <w:rsid w:val="00071CBB"/>
    <w:rsid w:val="00072960"/>
    <w:rsid w:val="00073491"/>
    <w:rsid w:val="0008418A"/>
    <w:rsid w:val="000869B8"/>
    <w:rsid w:val="000870D8"/>
    <w:rsid w:val="0009698E"/>
    <w:rsid w:val="0009772A"/>
    <w:rsid w:val="000A2EA1"/>
    <w:rsid w:val="000A3E9B"/>
    <w:rsid w:val="000B1182"/>
    <w:rsid w:val="000B23E1"/>
    <w:rsid w:val="000C0646"/>
    <w:rsid w:val="000C63DF"/>
    <w:rsid w:val="000D18F8"/>
    <w:rsid w:val="000D24D8"/>
    <w:rsid w:val="000D78A2"/>
    <w:rsid w:val="000F0B5D"/>
    <w:rsid w:val="00103C0A"/>
    <w:rsid w:val="00103D28"/>
    <w:rsid w:val="001116F4"/>
    <w:rsid w:val="0012540D"/>
    <w:rsid w:val="001312CE"/>
    <w:rsid w:val="0013648B"/>
    <w:rsid w:val="00140B33"/>
    <w:rsid w:val="00141ECE"/>
    <w:rsid w:val="00147173"/>
    <w:rsid w:val="0016296D"/>
    <w:rsid w:val="00170AD8"/>
    <w:rsid w:val="001711D8"/>
    <w:rsid w:val="00181655"/>
    <w:rsid w:val="001903C4"/>
    <w:rsid w:val="001960F8"/>
    <w:rsid w:val="001A4BD3"/>
    <w:rsid w:val="001A59A8"/>
    <w:rsid w:val="001E0909"/>
    <w:rsid w:val="001E484C"/>
    <w:rsid w:val="001E4A75"/>
    <w:rsid w:val="001F0E91"/>
    <w:rsid w:val="001F216D"/>
    <w:rsid w:val="001F2950"/>
    <w:rsid w:val="001F5969"/>
    <w:rsid w:val="002010D0"/>
    <w:rsid w:val="002132DF"/>
    <w:rsid w:val="00214E5E"/>
    <w:rsid w:val="00217B95"/>
    <w:rsid w:val="00221DAE"/>
    <w:rsid w:val="0023781F"/>
    <w:rsid w:val="00251F5A"/>
    <w:rsid w:val="0025585E"/>
    <w:rsid w:val="002676F2"/>
    <w:rsid w:val="0027387D"/>
    <w:rsid w:val="00277F70"/>
    <w:rsid w:val="00280111"/>
    <w:rsid w:val="00280E70"/>
    <w:rsid w:val="00285112"/>
    <w:rsid w:val="00293DD5"/>
    <w:rsid w:val="002943D4"/>
    <w:rsid w:val="002971D0"/>
    <w:rsid w:val="002A20D6"/>
    <w:rsid w:val="002B01FB"/>
    <w:rsid w:val="002B13D8"/>
    <w:rsid w:val="002B78A0"/>
    <w:rsid w:val="002C036F"/>
    <w:rsid w:val="002C4B56"/>
    <w:rsid w:val="002C5F30"/>
    <w:rsid w:val="002D36D1"/>
    <w:rsid w:val="002D3B77"/>
    <w:rsid w:val="002E38E1"/>
    <w:rsid w:val="002F41DA"/>
    <w:rsid w:val="00303765"/>
    <w:rsid w:val="00305006"/>
    <w:rsid w:val="00313337"/>
    <w:rsid w:val="00320AD2"/>
    <w:rsid w:val="00324148"/>
    <w:rsid w:val="003253AF"/>
    <w:rsid w:val="00330446"/>
    <w:rsid w:val="00330FD7"/>
    <w:rsid w:val="003320C1"/>
    <w:rsid w:val="00336D4B"/>
    <w:rsid w:val="00342B16"/>
    <w:rsid w:val="00342CDD"/>
    <w:rsid w:val="00347F91"/>
    <w:rsid w:val="00355FA8"/>
    <w:rsid w:val="00357080"/>
    <w:rsid w:val="00360715"/>
    <w:rsid w:val="00363613"/>
    <w:rsid w:val="00364ABA"/>
    <w:rsid w:val="0037372F"/>
    <w:rsid w:val="00374C81"/>
    <w:rsid w:val="00380311"/>
    <w:rsid w:val="00382087"/>
    <w:rsid w:val="003833C4"/>
    <w:rsid w:val="003834AB"/>
    <w:rsid w:val="003919DC"/>
    <w:rsid w:val="00393F51"/>
    <w:rsid w:val="00397092"/>
    <w:rsid w:val="003A339A"/>
    <w:rsid w:val="003A5E51"/>
    <w:rsid w:val="003A6C2F"/>
    <w:rsid w:val="003B0810"/>
    <w:rsid w:val="003B5FDF"/>
    <w:rsid w:val="003D1D36"/>
    <w:rsid w:val="003D21D4"/>
    <w:rsid w:val="003D2DAE"/>
    <w:rsid w:val="003E144B"/>
    <w:rsid w:val="003E5F10"/>
    <w:rsid w:val="003E5F4F"/>
    <w:rsid w:val="00411D18"/>
    <w:rsid w:val="00412A44"/>
    <w:rsid w:val="004137B1"/>
    <w:rsid w:val="00416EF1"/>
    <w:rsid w:val="00441E7D"/>
    <w:rsid w:val="0044507F"/>
    <w:rsid w:val="00446268"/>
    <w:rsid w:val="0046468B"/>
    <w:rsid w:val="0046725D"/>
    <w:rsid w:val="00471838"/>
    <w:rsid w:val="00475747"/>
    <w:rsid w:val="004816DB"/>
    <w:rsid w:val="00481EBF"/>
    <w:rsid w:val="00484ECA"/>
    <w:rsid w:val="00494AAC"/>
    <w:rsid w:val="004951A8"/>
    <w:rsid w:val="0049609B"/>
    <w:rsid w:val="004C1688"/>
    <w:rsid w:val="004D0C4E"/>
    <w:rsid w:val="004D3E1F"/>
    <w:rsid w:val="004E269D"/>
    <w:rsid w:val="004E6B0F"/>
    <w:rsid w:val="004F4DF4"/>
    <w:rsid w:val="00500B72"/>
    <w:rsid w:val="005039DB"/>
    <w:rsid w:val="00506E6B"/>
    <w:rsid w:val="00512B67"/>
    <w:rsid w:val="00513FD0"/>
    <w:rsid w:val="0051508C"/>
    <w:rsid w:val="00516721"/>
    <w:rsid w:val="00523A43"/>
    <w:rsid w:val="00532A6B"/>
    <w:rsid w:val="0053438A"/>
    <w:rsid w:val="005347B8"/>
    <w:rsid w:val="00535DC9"/>
    <w:rsid w:val="00546D09"/>
    <w:rsid w:val="0055510F"/>
    <w:rsid w:val="005575B3"/>
    <w:rsid w:val="0056203A"/>
    <w:rsid w:val="005638DF"/>
    <w:rsid w:val="00570683"/>
    <w:rsid w:val="00573CFA"/>
    <w:rsid w:val="0058321D"/>
    <w:rsid w:val="0059543F"/>
    <w:rsid w:val="00596074"/>
    <w:rsid w:val="005971E3"/>
    <w:rsid w:val="005A150F"/>
    <w:rsid w:val="005A19CD"/>
    <w:rsid w:val="005A654D"/>
    <w:rsid w:val="005B0DAF"/>
    <w:rsid w:val="005B0F93"/>
    <w:rsid w:val="005B70DE"/>
    <w:rsid w:val="005D2A45"/>
    <w:rsid w:val="005D2D0B"/>
    <w:rsid w:val="005D6667"/>
    <w:rsid w:val="005E22C0"/>
    <w:rsid w:val="005E22F9"/>
    <w:rsid w:val="005E32A5"/>
    <w:rsid w:val="005E79FC"/>
    <w:rsid w:val="005F0B02"/>
    <w:rsid w:val="005F24DC"/>
    <w:rsid w:val="005F2C31"/>
    <w:rsid w:val="00602A28"/>
    <w:rsid w:val="006204A4"/>
    <w:rsid w:val="00621ED7"/>
    <w:rsid w:val="006221E4"/>
    <w:rsid w:val="006230A5"/>
    <w:rsid w:val="00631C2B"/>
    <w:rsid w:val="00641353"/>
    <w:rsid w:val="00663F5F"/>
    <w:rsid w:val="00664E9C"/>
    <w:rsid w:val="00677F2C"/>
    <w:rsid w:val="00693F58"/>
    <w:rsid w:val="00696CE0"/>
    <w:rsid w:val="006B0945"/>
    <w:rsid w:val="006B22EA"/>
    <w:rsid w:val="006B64B0"/>
    <w:rsid w:val="006C04E1"/>
    <w:rsid w:val="006C106D"/>
    <w:rsid w:val="006C3D43"/>
    <w:rsid w:val="006D03FC"/>
    <w:rsid w:val="006D503C"/>
    <w:rsid w:val="006D7AB9"/>
    <w:rsid w:val="006E1D62"/>
    <w:rsid w:val="006F33F3"/>
    <w:rsid w:val="006F4904"/>
    <w:rsid w:val="006F577F"/>
    <w:rsid w:val="007004E7"/>
    <w:rsid w:val="007009E2"/>
    <w:rsid w:val="007120F7"/>
    <w:rsid w:val="00725B53"/>
    <w:rsid w:val="007327B4"/>
    <w:rsid w:val="00735998"/>
    <w:rsid w:val="00741081"/>
    <w:rsid w:val="007517C8"/>
    <w:rsid w:val="00751EE3"/>
    <w:rsid w:val="00756079"/>
    <w:rsid w:val="00761E71"/>
    <w:rsid w:val="00767222"/>
    <w:rsid w:val="007708D6"/>
    <w:rsid w:val="0077725A"/>
    <w:rsid w:val="00785489"/>
    <w:rsid w:val="007937E2"/>
    <w:rsid w:val="00794128"/>
    <w:rsid w:val="007961A3"/>
    <w:rsid w:val="00797037"/>
    <w:rsid w:val="007B67BC"/>
    <w:rsid w:val="007C1F60"/>
    <w:rsid w:val="007D4203"/>
    <w:rsid w:val="007E2528"/>
    <w:rsid w:val="007F4B0C"/>
    <w:rsid w:val="007F625C"/>
    <w:rsid w:val="007F7C8B"/>
    <w:rsid w:val="0080086A"/>
    <w:rsid w:val="0080748F"/>
    <w:rsid w:val="00820FBA"/>
    <w:rsid w:val="00825E94"/>
    <w:rsid w:val="008273EC"/>
    <w:rsid w:val="008357F1"/>
    <w:rsid w:val="00844313"/>
    <w:rsid w:val="00845FFA"/>
    <w:rsid w:val="00851149"/>
    <w:rsid w:val="008539D8"/>
    <w:rsid w:val="00854E19"/>
    <w:rsid w:val="0085543F"/>
    <w:rsid w:val="008604E9"/>
    <w:rsid w:val="00863486"/>
    <w:rsid w:val="00870543"/>
    <w:rsid w:val="008859BD"/>
    <w:rsid w:val="00890137"/>
    <w:rsid w:val="00890A51"/>
    <w:rsid w:val="00896B3A"/>
    <w:rsid w:val="008A0A70"/>
    <w:rsid w:val="008A4113"/>
    <w:rsid w:val="008A7063"/>
    <w:rsid w:val="008A7265"/>
    <w:rsid w:val="008B2535"/>
    <w:rsid w:val="008B5A94"/>
    <w:rsid w:val="008C657C"/>
    <w:rsid w:val="008C7D30"/>
    <w:rsid w:val="008E5B1F"/>
    <w:rsid w:val="008E7319"/>
    <w:rsid w:val="008F14AD"/>
    <w:rsid w:val="008F1FE7"/>
    <w:rsid w:val="009006E4"/>
    <w:rsid w:val="00902A8C"/>
    <w:rsid w:val="009066DD"/>
    <w:rsid w:val="009215F3"/>
    <w:rsid w:val="00924445"/>
    <w:rsid w:val="00926CFD"/>
    <w:rsid w:val="009323DC"/>
    <w:rsid w:val="009355DA"/>
    <w:rsid w:val="0093674F"/>
    <w:rsid w:val="009400E5"/>
    <w:rsid w:val="009461BA"/>
    <w:rsid w:val="00946DFF"/>
    <w:rsid w:val="00951D02"/>
    <w:rsid w:val="00952C45"/>
    <w:rsid w:val="00957E62"/>
    <w:rsid w:val="009674C3"/>
    <w:rsid w:val="00983159"/>
    <w:rsid w:val="009B07E6"/>
    <w:rsid w:val="009B0E37"/>
    <w:rsid w:val="009B5061"/>
    <w:rsid w:val="009B50BD"/>
    <w:rsid w:val="009C43FB"/>
    <w:rsid w:val="009C7694"/>
    <w:rsid w:val="009D0D04"/>
    <w:rsid w:val="009D23BE"/>
    <w:rsid w:val="009D397F"/>
    <w:rsid w:val="009E125F"/>
    <w:rsid w:val="009F2898"/>
    <w:rsid w:val="009F5941"/>
    <w:rsid w:val="00A02B16"/>
    <w:rsid w:val="00A10624"/>
    <w:rsid w:val="00A13CA6"/>
    <w:rsid w:val="00A14FF8"/>
    <w:rsid w:val="00A225C7"/>
    <w:rsid w:val="00A30A09"/>
    <w:rsid w:val="00A363D3"/>
    <w:rsid w:val="00A37CD6"/>
    <w:rsid w:val="00A415E3"/>
    <w:rsid w:val="00A42CD0"/>
    <w:rsid w:val="00A44436"/>
    <w:rsid w:val="00A470D8"/>
    <w:rsid w:val="00A55B3A"/>
    <w:rsid w:val="00A63F3C"/>
    <w:rsid w:val="00A73BC7"/>
    <w:rsid w:val="00A7551F"/>
    <w:rsid w:val="00A772FB"/>
    <w:rsid w:val="00A82A49"/>
    <w:rsid w:val="00A95397"/>
    <w:rsid w:val="00AA26CD"/>
    <w:rsid w:val="00AA664A"/>
    <w:rsid w:val="00AA6A30"/>
    <w:rsid w:val="00AB0A81"/>
    <w:rsid w:val="00AB4035"/>
    <w:rsid w:val="00AB7ECA"/>
    <w:rsid w:val="00AC1640"/>
    <w:rsid w:val="00AC2E28"/>
    <w:rsid w:val="00AC3D0B"/>
    <w:rsid w:val="00AC63F4"/>
    <w:rsid w:val="00AD3033"/>
    <w:rsid w:val="00AE203D"/>
    <w:rsid w:val="00AE4C1C"/>
    <w:rsid w:val="00AF66D1"/>
    <w:rsid w:val="00AF7529"/>
    <w:rsid w:val="00AF7EC5"/>
    <w:rsid w:val="00B01F46"/>
    <w:rsid w:val="00B12646"/>
    <w:rsid w:val="00B150E4"/>
    <w:rsid w:val="00B16866"/>
    <w:rsid w:val="00B174D6"/>
    <w:rsid w:val="00B21F2C"/>
    <w:rsid w:val="00B31D8C"/>
    <w:rsid w:val="00B4008E"/>
    <w:rsid w:val="00B454D9"/>
    <w:rsid w:val="00B54A2F"/>
    <w:rsid w:val="00B54FCC"/>
    <w:rsid w:val="00B564E6"/>
    <w:rsid w:val="00B63970"/>
    <w:rsid w:val="00B67BA8"/>
    <w:rsid w:val="00B70E46"/>
    <w:rsid w:val="00B76E3E"/>
    <w:rsid w:val="00B77239"/>
    <w:rsid w:val="00B92EC2"/>
    <w:rsid w:val="00B950C4"/>
    <w:rsid w:val="00BA0586"/>
    <w:rsid w:val="00BA729C"/>
    <w:rsid w:val="00BB2499"/>
    <w:rsid w:val="00BC3603"/>
    <w:rsid w:val="00BC3D4A"/>
    <w:rsid w:val="00BD1B17"/>
    <w:rsid w:val="00BE74A1"/>
    <w:rsid w:val="00BF24AE"/>
    <w:rsid w:val="00BF75BF"/>
    <w:rsid w:val="00C128E6"/>
    <w:rsid w:val="00C2147C"/>
    <w:rsid w:val="00C220E5"/>
    <w:rsid w:val="00C31FF1"/>
    <w:rsid w:val="00C35503"/>
    <w:rsid w:val="00C55430"/>
    <w:rsid w:val="00C55C8F"/>
    <w:rsid w:val="00C57BD8"/>
    <w:rsid w:val="00C7120C"/>
    <w:rsid w:val="00C80789"/>
    <w:rsid w:val="00C80FCC"/>
    <w:rsid w:val="00C8247C"/>
    <w:rsid w:val="00C87E72"/>
    <w:rsid w:val="00C920A7"/>
    <w:rsid w:val="00C92169"/>
    <w:rsid w:val="00C94245"/>
    <w:rsid w:val="00CB11A1"/>
    <w:rsid w:val="00CB207C"/>
    <w:rsid w:val="00CC279B"/>
    <w:rsid w:val="00CC4F0F"/>
    <w:rsid w:val="00CE23DC"/>
    <w:rsid w:val="00CF3706"/>
    <w:rsid w:val="00D038FF"/>
    <w:rsid w:val="00D132A6"/>
    <w:rsid w:val="00D143E9"/>
    <w:rsid w:val="00D24178"/>
    <w:rsid w:val="00D26623"/>
    <w:rsid w:val="00D32154"/>
    <w:rsid w:val="00D349F7"/>
    <w:rsid w:val="00D70407"/>
    <w:rsid w:val="00D707E5"/>
    <w:rsid w:val="00D84A27"/>
    <w:rsid w:val="00D86F41"/>
    <w:rsid w:val="00D93C9D"/>
    <w:rsid w:val="00DA08A1"/>
    <w:rsid w:val="00DA3515"/>
    <w:rsid w:val="00DB7451"/>
    <w:rsid w:val="00DC169D"/>
    <w:rsid w:val="00DC6BF8"/>
    <w:rsid w:val="00DD012F"/>
    <w:rsid w:val="00DE1115"/>
    <w:rsid w:val="00DF509E"/>
    <w:rsid w:val="00E00841"/>
    <w:rsid w:val="00E109AA"/>
    <w:rsid w:val="00E121F0"/>
    <w:rsid w:val="00E305F7"/>
    <w:rsid w:val="00E44F49"/>
    <w:rsid w:val="00E55970"/>
    <w:rsid w:val="00E63831"/>
    <w:rsid w:val="00E66CC4"/>
    <w:rsid w:val="00E85F47"/>
    <w:rsid w:val="00E877AF"/>
    <w:rsid w:val="00EA4498"/>
    <w:rsid w:val="00EA488D"/>
    <w:rsid w:val="00EA6AD0"/>
    <w:rsid w:val="00EB0255"/>
    <w:rsid w:val="00EB593D"/>
    <w:rsid w:val="00EB6080"/>
    <w:rsid w:val="00EC1281"/>
    <w:rsid w:val="00EC5069"/>
    <w:rsid w:val="00EC64A3"/>
    <w:rsid w:val="00ED1B7E"/>
    <w:rsid w:val="00ED6526"/>
    <w:rsid w:val="00ED65E4"/>
    <w:rsid w:val="00ED7857"/>
    <w:rsid w:val="00EE1B07"/>
    <w:rsid w:val="00EE65BE"/>
    <w:rsid w:val="00EF505B"/>
    <w:rsid w:val="00EF5152"/>
    <w:rsid w:val="00EF70D8"/>
    <w:rsid w:val="00EF7438"/>
    <w:rsid w:val="00F00401"/>
    <w:rsid w:val="00F11DFE"/>
    <w:rsid w:val="00F130BE"/>
    <w:rsid w:val="00F1347F"/>
    <w:rsid w:val="00F15B15"/>
    <w:rsid w:val="00F16EFF"/>
    <w:rsid w:val="00F2694B"/>
    <w:rsid w:val="00F30C4E"/>
    <w:rsid w:val="00F41E97"/>
    <w:rsid w:val="00F42CD5"/>
    <w:rsid w:val="00F57567"/>
    <w:rsid w:val="00F62C1B"/>
    <w:rsid w:val="00F6778B"/>
    <w:rsid w:val="00F811F3"/>
    <w:rsid w:val="00F91743"/>
    <w:rsid w:val="00F95567"/>
    <w:rsid w:val="00FA1F74"/>
    <w:rsid w:val="00FB1FA4"/>
    <w:rsid w:val="00FB3D0E"/>
    <w:rsid w:val="00FB4749"/>
    <w:rsid w:val="00FC5979"/>
    <w:rsid w:val="00FF56E0"/>
    <w:rsid w:val="00FF73CB"/>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874E11"/>
  <w15:docId w15:val="{39ABCEDF-231D-4961-9D0D-F0EAD787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A49"/>
    <w:rPr>
      <w:sz w:val="24"/>
      <w:szCs w:val="24"/>
    </w:rPr>
  </w:style>
  <w:style w:type="paragraph" w:styleId="Heading1">
    <w:name w:val="heading 1"/>
    <w:basedOn w:val="Normal"/>
    <w:next w:val="Normal"/>
    <w:link w:val="Heading1Char"/>
    <w:uiPriority w:val="9"/>
    <w:qFormat/>
    <w:rsid w:val="00AA6A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6A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E23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E2"/>
    <w:pPr>
      <w:ind w:left="720"/>
      <w:contextualSpacing/>
    </w:pPr>
  </w:style>
  <w:style w:type="character" w:customStyle="1" w:styleId="Heading3Char">
    <w:name w:val="Heading 3 Char"/>
    <w:basedOn w:val="DefaultParagraphFont"/>
    <w:link w:val="Heading3"/>
    <w:uiPriority w:val="9"/>
    <w:rsid w:val="00CE23DC"/>
    <w:rPr>
      <w:b/>
      <w:bCs/>
      <w:sz w:val="27"/>
      <w:szCs w:val="27"/>
    </w:rPr>
  </w:style>
  <w:style w:type="paragraph" w:styleId="NormalWeb">
    <w:name w:val="Normal (Web)"/>
    <w:basedOn w:val="Normal"/>
    <w:uiPriority w:val="99"/>
    <w:unhideWhenUsed/>
    <w:rsid w:val="00CE23DC"/>
    <w:pPr>
      <w:spacing w:before="100" w:beforeAutospacing="1" w:after="100" w:afterAutospacing="1"/>
    </w:pPr>
  </w:style>
  <w:style w:type="character" w:styleId="Strong">
    <w:name w:val="Strong"/>
    <w:basedOn w:val="DefaultParagraphFont"/>
    <w:uiPriority w:val="22"/>
    <w:qFormat/>
    <w:rsid w:val="00CE23DC"/>
    <w:rPr>
      <w:b/>
      <w:bCs/>
    </w:rPr>
  </w:style>
  <w:style w:type="character" w:customStyle="1" w:styleId="apple-converted-space">
    <w:name w:val="apple-converted-space"/>
    <w:basedOn w:val="DefaultParagraphFont"/>
    <w:rsid w:val="00CE23DC"/>
  </w:style>
  <w:style w:type="paragraph" w:styleId="BalloonText">
    <w:name w:val="Balloon Text"/>
    <w:basedOn w:val="Normal"/>
    <w:link w:val="BalloonTextChar"/>
    <w:uiPriority w:val="99"/>
    <w:semiHidden/>
    <w:unhideWhenUsed/>
    <w:rsid w:val="00CE23DC"/>
    <w:rPr>
      <w:rFonts w:ascii="Tahoma" w:hAnsi="Tahoma" w:cs="Tahoma"/>
      <w:sz w:val="16"/>
      <w:szCs w:val="16"/>
    </w:rPr>
  </w:style>
  <w:style w:type="character" w:customStyle="1" w:styleId="BalloonTextChar">
    <w:name w:val="Balloon Text Char"/>
    <w:basedOn w:val="DefaultParagraphFont"/>
    <w:link w:val="BalloonText"/>
    <w:uiPriority w:val="99"/>
    <w:semiHidden/>
    <w:rsid w:val="00CE23DC"/>
    <w:rPr>
      <w:rFonts w:ascii="Tahoma" w:hAnsi="Tahoma" w:cs="Tahoma"/>
      <w:sz w:val="16"/>
      <w:szCs w:val="16"/>
    </w:rPr>
  </w:style>
  <w:style w:type="character" w:customStyle="1" w:styleId="Heading1Char">
    <w:name w:val="Heading 1 Char"/>
    <w:basedOn w:val="DefaultParagraphFont"/>
    <w:link w:val="Heading1"/>
    <w:uiPriority w:val="9"/>
    <w:rsid w:val="00AA6A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A6A30"/>
    <w:rPr>
      <w:rFonts w:asciiTheme="majorHAnsi" w:eastAsiaTheme="majorEastAsia" w:hAnsiTheme="majorHAnsi" w:cstheme="majorBidi"/>
      <w:color w:val="365F91" w:themeColor="accent1" w:themeShade="BF"/>
      <w:sz w:val="26"/>
      <w:szCs w:val="26"/>
    </w:rPr>
  </w:style>
  <w:style w:type="paragraph" w:customStyle="1" w:styleId="vd">
    <w:name w:val="vd"/>
    <w:basedOn w:val="Normal"/>
    <w:rsid w:val="00342CDD"/>
    <w:pPr>
      <w:spacing w:before="100" w:beforeAutospacing="1" w:after="100" w:afterAutospacing="1"/>
    </w:pPr>
  </w:style>
  <w:style w:type="character" w:styleId="Hyperlink">
    <w:name w:val="Hyperlink"/>
    <w:basedOn w:val="DefaultParagraphFont"/>
    <w:uiPriority w:val="99"/>
    <w:semiHidden/>
    <w:unhideWhenUsed/>
    <w:rsid w:val="00342CDD"/>
    <w:rPr>
      <w:color w:val="0000FF"/>
      <w:u w:val="single"/>
    </w:rPr>
  </w:style>
  <w:style w:type="character" w:customStyle="1" w:styleId="dttext">
    <w:name w:val="dttext"/>
    <w:basedOn w:val="DefaultParagraphFont"/>
    <w:rsid w:val="00342CDD"/>
  </w:style>
  <w:style w:type="character" w:customStyle="1" w:styleId="num">
    <w:name w:val="num"/>
    <w:basedOn w:val="DefaultParagraphFont"/>
    <w:rsid w:val="00342CDD"/>
  </w:style>
  <w:style w:type="character" w:customStyle="1" w:styleId="text-uppercase">
    <w:name w:val="text-uppercase"/>
    <w:basedOn w:val="DefaultParagraphFont"/>
    <w:rsid w:val="0034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76796">
      <w:bodyDiv w:val="1"/>
      <w:marLeft w:val="0"/>
      <w:marRight w:val="0"/>
      <w:marTop w:val="0"/>
      <w:marBottom w:val="0"/>
      <w:divBdr>
        <w:top w:val="none" w:sz="0" w:space="0" w:color="auto"/>
        <w:left w:val="none" w:sz="0" w:space="0" w:color="auto"/>
        <w:bottom w:val="none" w:sz="0" w:space="0" w:color="auto"/>
        <w:right w:val="none" w:sz="0" w:space="0" w:color="auto"/>
      </w:divBdr>
    </w:div>
    <w:div w:id="554893733">
      <w:bodyDiv w:val="1"/>
      <w:marLeft w:val="0"/>
      <w:marRight w:val="0"/>
      <w:marTop w:val="0"/>
      <w:marBottom w:val="0"/>
      <w:divBdr>
        <w:top w:val="none" w:sz="0" w:space="0" w:color="auto"/>
        <w:left w:val="none" w:sz="0" w:space="0" w:color="auto"/>
        <w:bottom w:val="none" w:sz="0" w:space="0" w:color="auto"/>
        <w:right w:val="none" w:sz="0" w:space="0" w:color="auto"/>
      </w:divBdr>
    </w:div>
    <w:div w:id="601691612">
      <w:bodyDiv w:val="1"/>
      <w:marLeft w:val="0"/>
      <w:marRight w:val="0"/>
      <w:marTop w:val="0"/>
      <w:marBottom w:val="0"/>
      <w:divBdr>
        <w:top w:val="none" w:sz="0" w:space="0" w:color="auto"/>
        <w:left w:val="none" w:sz="0" w:space="0" w:color="auto"/>
        <w:bottom w:val="none" w:sz="0" w:space="0" w:color="auto"/>
        <w:right w:val="none" w:sz="0" w:space="0" w:color="auto"/>
      </w:divBdr>
    </w:div>
    <w:div w:id="745684221">
      <w:bodyDiv w:val="1"/>
      <w:marLeft w:val="0"/>
      <w:marRight w:val="0"/>
      <w:marTop w:val="0"/>
      <w:marBottom w:val="0"/>
      <w:divBdr>
        <w:top w:val="none" w:sz="0" w:space="0" w:color="auto"/>
        <w:left w:val="none" w:sz="0" w:space="0" w:color="auto"/>
        <w:bottom w:val="none" w:sz="0" w:space="0" w:color="auto"/>
        <w:right w:val="none" w:sz="0" w:space="0" w:color="auto"/>
      </w:divBdr>
      <w:divsChild>
        <w:div w:id="2006782015">
          <w:marLeft w:val="0"/>
          <w:marRight w:val="0"/>
          <w:marTop w:val="0"/>
          <w:marBottom w:val="0"/>
          <w:divBdr>
            <w:top w:val="none" w:sz="0" w:space="0" w:color="auto"/>
            <w:left w:val="none" w:sz="0" w:space="0" w:color="auto"/>
            <w:bottom w:val="none" w:sz="0" w:space="0" w:color="auto"/>
            <w:right w:val="none" w:sz="0" w:space="0" w:color="auto"/>
          </w:divBdr>
        </w:div>
        <w:div w:id="1178042315">
          <w:marLeft w:val="0"/>
          <w:marRight w:val="0"/>
          <w:marTop w:val="0"/>
          <w:marBottom w:val="0"/>
          <w:divBdr>
            <w:top w:val="none" w:sz="0" w:space="0" w:color="auto"/>
            <w:left w:val="none" w:sz="0" w:space="0" w:color="auto"/>
            <w:bottom w:val="none" w:sz="0" w:space="0" w:color="auto"/>
            <w:right w:val="none" w:sz="0" w:space="0" w:color="auto"/>
          </w:divBdr>
        </w:div>
      </w:divsChild>
    </w:div>
    <w:div w:id="755442165">
      <w:bodyDiv w:val="1"/>
      <w:marLeft w:val="0"/>
      <w:marRight w:val="0"/>
      <w:marTop w:val="0"/>
      <w:marBottom w:val="0"/>
      <w:divBdr>
        <w:top w:val="none" w:sz="0" w:space="0" w:color="auto"/>
        <w:left w:val="none" w:sz="0" w:space="0" w:color="auto"/>
        <w:bottom w:val="none" w:sz="0" w:space="0" w:color="auto"/>
        <w:right w:val="none" w:sz="0" w:space="0" w:color="auto"/>
      </w:divBdr>
      <w:divsChild>
        <w:div w:id="1864174500">
          <w:marLeft w:val="0"/>
          <w:marRight w:val="0"/>
          <w:marTop w:val="0"/>
          <w:marBottom w:val="300"/>
          <w:divBdr>
            <w:top w:val="none" w:sz="0" w:space="0" w:color="auto"/>
            <w:left w:val="none" w:sz="0" w:space="0" w:color="auto"/>
            <w:bottom w:val="none" w:sz="0" w:space="0" w:color="auto"/>
            <w:right w:val="none" w:sz="0" w:space="0" w:color="auto"/>
          </w:divBdr>
          <w:divsChild>
            <w:div w:id="799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218">
      <w:bodyDiv w:val="1"/>
      <w:marLeft w:val="0"/>
      <w:marRight w:val="0"/>
      <w:marTop w:val="0"/>
      <w:marBottom w:val="0"/>
      <w:divBdr>
        <w:top w:val="none" w:sz="0" w:space="0" w:color="auto"/>
        <w:left w:val="none" w:sz="0" w:space="0" w:color="auto"/>
        <w:bottom w:val="none" w:sz="0" w:space="0" w:color="auto"/>
        <w:right w:val="none" w:sz="0" w:space="0" w:color="auto"/>
      </w:divBdr>
    </w:div>
    <w:div w:id="1202479694">
      <w:bodyDiv w:val="1"/>
      <w:marLeft w:val="0"/>
      <w:marRight w:val="0"/>
      <w:marTop w:val="0"/>
      <w:marBottom w:val="0"/>
      <w:divBdr>
        <w:top w:val="none" w:sz="0" w:space="0" w:color="auto"/>
        <w:left w:val="none" w:sz="0" w:space="0" w:color="auto"/>
        <w:bottom w:val="none" w:sz="0" w:space="0" w:color="auto"/>
        <w:right w:val="none" w:sz="0" w:space="0" w:color="auto"/>
      </w:divBdr>
      <w:divsChild>
        <w:div w:id="2134399501">
          <w:marLeft w:val="0"/>
          <w:marRight w:val="0"/>
          <w:marTop w:val="0"/>
          <w:marBottom w:val="0"/>
          <w:divBdr>
            <w:top w:val="none" w:sz="0" w:space="0" w:color="auto"/>
            <w:left w:val="none" w:sz="0" w:space="0" w:color="auto"/>
            <w:bottom w:val="none" w:sz="0" w:space="0" w:color="auto"/>
            <w:right w:val="none" w:sz="0" w:space="0" w:color="auto"/>
          </w:divBdr>
          <w:divsChild>
            <w:div w:id="429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938">
      <w:bodyDiv w:val="1"/>
      <w:marLeft w:val="0"/>
      <w:marRight w:val="0"/>
      <w:marTop w:val="0"/>
      <w:marBottom w:val="0"/>
      <w:divBdr>
        <w:top w:val="none" w:sz="0" w:space="0" w:color="auto"/>
        <w:left w:val="none" w:sz="0" w:space="0" w:color="auto"/>
        <w:bottom w:val="none" w:sz="0" w:space="0" w:color="auto"/>
        <w:right w:val="none" w:sz="0" w:space="0" w:color="auto"/>
      </w:divBdr>
    </w:div>
    <w:div w:id="1567839557">
      <w:bodyDiv w:val="1"/>
      <w:marLeft w:val="0"/>
      <w:marRight w:val="0"/>
      <w:marTop w:val="0"/>
      <w:marBottom w:val="0"/>
      <w:divBdr>
        <w:top w:val="none" w:sz="0" w:space="0" w:color="auto"/>
        <w:left w:val="none" w:sz="0" w:space="0" w:color="auto"/>
        <w:bottom w:val="none" w:sz="0" w:space="0" w:color="auto"/>
        <w:right w:val="none" w:sz="0" w:space="0" w:color="auto"/>
      </w:divBdr>
      <w:divsChild>
        <w:div w:id="903180602">
          <w:marLeft w:val="0"/>
          <w:marRight w:val="0"/>
          <w:marTop w:val="0"/>
          <w:marBottom w:val="300"/>
          <w:divBdr>
            <w:top w:val="none" w:sz="0" w:space="0" w:color="auto"/>
            <w:left w:val="none" w:sz="0" w:space="0" w:color="auto"/>
            <w:bottom w:val="none" w:sz="0" w:space="0" w:color="auto"/>
            <w:right w:val="none" w:sz="0" w:space="0" w:color="auto"/>
          </w:divBdr>
          <w:divsChild>
            <w:div w:id="2943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8461">
      <w:bodyDiv w:val="1"/>
      <w:marLeft w:val="0"/>
      <w:marRight w:val="0"/>
      <w:marTop w:val="0"/>
      <w:marBottom w:val="0"/>
      <w:divBdr>
        <w:top w:val="none" w:sz="0" w:space="0" w:color="auto"/>
        <w:left w:val="none" w:sz="0" w:space="0" w:color="auto"/>
        <w:bottom w:val="none" w:sz="0" w:space="0" w:color="auto"/>
        <w:right w:val="none" w:sz="0" w:space="0" w:color="auto"/>
      </w:divBdr>
      <w:divsChild>
        <w:div w:id="1573199403">
          <w:marLeft w:val="0"/>
          <w:marRight w:val="0"/>
          <w:marTop w:val="0"/>
          <w:marBottom w:val="375"/>
          <w:divBdr>
            <w:top w:val="none" w:sz="0" w:space="0" w:color="auto"/>
            <w:left w:val="none" w:sz="0" w:space="0" w:color="auto"/>
            <w:bottom w:val="none" w:sz="0" w:space="0" w:color="auto"/>
            <w:right w:val="none" w:sz="0" w:space="0" w:color="auto"/>
          </w:divBdr>
          <w:divsChild>
            <w:div w:id="11937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7188">
      <w:bodyDiv w:val="1"/>
      <w:marLeft w:val="0"/>
      <w:marRight w:val="0"/>
      <w:marTop w:val="0"/>
      <w:marBottom w:val="0"/>
      <w:divBdr>
        <w:top w:val="none" w:sz="0" w:space="0" w:color="auto"/>
        <w:left w:val="none" w:sz="0" w:space="0" w:color="auto"/>
        <w:bottom w:val="none" w:sz="0" w:space="0" w:color="auto"/>
        <w:right w:val="none" w:sz="0" w:space="0" w:color="auto"/>
      </w:divBdr>
    </w:div>
    <w:div w:id="182500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704D4-65E0-45D0-8E40-62AF41EC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8</cp:revision>
  <cp:lastPrinted>2020-04-22T18:02:00Z</cp:lastPrinted>
  <dcterms:created xsi:type="dcterms:W3CDTF">2020-04-17T02:16:00Z</dcterms:created>
  <dcterms:modified xsi:type="dcterms:W3CDTF">2020-04-22T18:45:00Z</dcterms:modified>
</cp:coreProperties>
</file>