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4380F" w14:textId="77777777" w:rsidR="00941CAC" w:rsidRPr="00941CAC" w:rsidRDefault="00941CAC" w:rsidP="00941CA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535353"/>
          <w:sz w:val="36"/>
          <w:szCs w:val="36"/>
        </w:rPr>
      </w:pPr>
      <w:r w:rsidRPr="00941CAC">
        <w:rPr>
          <w:rFonts w:ascii="Helvetica" w:hAnsi="Helvetica" w:cs="Helvetica"/>
          <w:b/>
          <w:bCs/>
          <w:color w:val="535353"/>
          <w:sz w:val="36"/>
          <w:szCs w:val="36"/>
        </w:rPr>
        <w:t>Build a Garden in Legos</w:t>
      </w:r>
    </w:p>
    <w:p w14:paraId="28C75F02" w14:textId="77777777" w:rsidR="00941CAC" w:rsidRPr="00941CAC" w:rsidRDefault="00941CAC" w:rsidP="00941CA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535353"/>
          <w:sz w:val="32"/>
          <w:szCs w:val="32"/>
        </w:rPr>
      </w:pPr>
    </w:p>
    <w:p w14:paraId="0394951D" w14:textId="77777777" w:rsidR="00941CAC" w:rsidRPr="00941CAC" w:rsidRDefault="00941CAC" w:rsidP="00941CA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535353"/>
          <w:sz w:val="32"/>
          <w:szCs w:val="32"/>
        </w:rPr>
      </w:pPr>
      <w:r w:rsidRPr="00941CAC">
        <w:rPr>
          <w:rFonts w:ascii="Helvetica" w:hAnsi="Helvetica" w:cs="Helvetica"/>
          <w:color w:val="535353"/>
          <w:sz w:val="32"/>
          <w:szCs w:val="32"/>
        </w:rPr>
        <w:t>Here we have some supplies for you to build a beautiful garden</w:t>
      </w:r>
      <w:r w:rsidR="00CA1D05">
        <w:rPr>
          <w:rFonts w:ascii="Helvetica" w:hAnsi="Helvetica" w:cs="Helvetica"/>
          <w:color w:val="535353"/>
          <w:sz w:val="32"/>
          <w:szCs w:val="32"/>
        </w:rPr>
        <w:t xml:space="preserve"> like the one where Baha’u’llah’s Declaration took place</w:t>
      </w:r>
      <w:r w:rsidRPr="00941CAC">
        <w:rPr>
          <w:rFonts w:ascii="Helvetica" w:hAnsi="Helvetica" w:cs="Helvetica"/>
          <w:color w:val="535353"/>
          <w:sz w:val="32"/>
          <w:szCs w:val="32"/>
        </w:rPr>
        <w:t xml:space="preserve">.  </w:t>
      </w:r>
      <w:r w:rsidR="00CA1D05">
        <w:rPr>
          <w:rFonts w:ascii="Helvetica" w:hAnsi="Helvetica" w:cs="Helvetica"/>
          <w:color w:val="535353"/>
          <w:sz w:val="32"/>
          <w:szCs w:val="32"/>
        </w:rPr>
        <w:t>See what you can make by working together!</w:t>
      </w:r>
    </w:p>
    <w:p w14:paraId="762934A7" w14:textId="77777777" w:rsidR="00941CAC" w:rsidRPr="00941CAC" w:rsidRDefault="00941CAC" w:rsidP="00941CA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535353"/>
          <w:sz w:val="32"/>
          <w:szCs w:val="32"/>
        </w:rPr>
      </w:pPr>
    </w:p>
    <w:p w14:paraId="25D5D093" w14:textId="77777777" w:rsidR="00941CAC" w:rsidRDefault="00941CAC" w:rsidP="00941C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</w:rPr>
      </w:pPr>
      <w:proofErr w:type="spellStart"/>
      <w:r w:rsidRPr="00941CAC">
        <w:rPr>
          <w:rFonts w:ascii="Helvetica" w:hAnsi="Helvetica" w:cs="Helvetica"/>
          <w:color w:val="535353"/>
          <w:sz w:val="32"/>
          <w:szCs w:val="32"/>
        </w:rPr>
        <w:t>Abdu’l</w:t>
      </w:r>
      <w:r w:rsidRPr="00941CAC">
        <w:rPr>
          <w:rFonts w:ascii="Helvetica" w:hAnsi="Helvetica" w:cs="Helvetica"/>
          <w:color w:val="535353"/>
          <w:sz w:val="32"/>
          <w:szCs w:val="32"/>
        </w:rPr>
        <w:t>-Bahá</w:t>
      </w:r>
      <w:proofErr w:type="spellEnd"/>
      <w:r w:rsidRPr="00941CAC">
        <w:rPr>
          <w:rFonts w:ascii="Helvetica" w:hAnsi="Helvetica" w:cs="Helvetica"/>
          <w:color w:val="535353"/>
          <w:sz w:val="32"/>
          <w:szCs w:val="32"/>
        </w:rPr>
        <w:t xml:space="preserve"> has described how, upon His arrival in the garden, </w:t>
      </w:r>
      <w:proofErr w:type="spellStart"/>
      <w:r w:rsidRPr="00941CAC">
        <w:rPr>
          <w:rFonts w:ascii="Helvetica" w:hAnsi="Helvetica" w:cs="Helvetica"/>
          <w:color w:val="535353"/>
          <w:sz w:val="32"/>
          <w:szCs w:val="32"/>
        </w:rPr>
        <w:t>Bahá’u’lláh</w:t>
      </w:r>
      <w:proofErr w:type="spellEnd"/>
      <w:r w:rsidRPr="00941CAC">
        <w:rPr>
          <w:rFonts w:ascii="Helvetica" w:hAnsi="Helvetica" w:cs="Helvetica"/>
          <w:color w:val="535353"/>
          <w:sz w:val="32"/>
          <w:szCs w:val="32"/>
        </w:rPr>
        <w:t xml:space="preserve"> declared His station to those of His companions who were present, and announced with great joy the inauguration of the Festival of </w:t>
      </w:r>
      <w:proofErr w:type="spellStart"/>
      <w:r w:rsidRPr="00941CAC">
        <w:rPr>
          <w:rFonts w:ascii="Helvetica" w:hAnsi="Helvetica" w:cs="Helvetica"/>
          <w:color w:val="535353"/>
          <w:sz w:val="32"/>
          <w:szCs w:val="32"/>
        </w:rPr>
        <w:t>Ridván</w:t>
      </w:r>
      <w:proofErr w:type="spellEnd"/>
      <w:r w:rsidRPr="00941CAC">
        <w:rPr>
          <w:rFonts w:ascii="Helvetica" w:hAnsi="Helvetica" w:cs="Helvetica"/>
          <w:color w:val="535353"/>
          <w:sz w:val="32"/>
          <w:szCs w:val="32"/>
        </w:rPr>
        <w:t xml:space="preserve">. Sadness and grief vanished and the believers were filled with delight at this announcement. Although </w:t>
      </w:r>
      <w:proofErr w:type="spellStart"/>
      <w:r w:rsidRPr="00941CAC">
        <w:rPr>
          <w:rFonts w:ascii="Helvetica" w:hAnsi="Helvetica" w:cs="Helvetica"/>
          <w:color w:val="535353"/>
          <w:sz w:val="32"/>
          <w:szCs w:val="32"/>
        </w:rPr>
        <w:t>Bahá’u’lláh</w:t>
      </w:r>
      <w:proofErr w:type="spellEnd"/>
      <w:r w:rsidRPr="00941CAC">
        <w:rPr>
          <w:rFonts w:ascii="Helvetica" w:hAnsi="Helvetica" w:cs="Helvetica"/>
          <w:color w:val="535353"/>
          <w:sz w:val="32"/>
          <w:szCs w:val="32"/>
        </w:rPr>
        <w:t xml:space="preserve"> was being exiled to far-off lands and knew the sufferings and </w:t>
      </w:r>
      <w:proofErr w:type="gramStart"/>
      <w:r w:rsidRPr="00941CAC">
        <w:rPr>
          <w:rFonts w:ascii="Helvetica" w:hAnsi="Helvetica" w:cs="Helvetica"/>
          <w:color w:val="535353"/>
          <w:sz w:val="32"/>
          <w:szCs w:val="32"/>
        </w:rPr>
        <w:t>tribulations which were in store for Him and His followers, yet through this historic</w:t>
      </w:r>
      <w:proofErr w:type="gramEnd"/>
      <w:r w:rsidRPr="00941CAC">
        <w:rPr>
          <w:rFonts w:ascii="Helvetica" w:hAnsi="Helvetica" w:cs="Helvetica"/>
          <w:color w:val="535353"/>
          <w:sz w:val="32"/>
          <w:szCs w:val="32"/>
        </w:rPr>
        <w:t xml:space="preserve"> Declaration He changed all sorrow into blissful joy and spent the most delightful time of His ministry in the Garden of </w:t>
      </w:r>
      <w:proofErr w:type="spellStart"/>
      <w:r w:rsidRPr="00941CAC">
        <w:rPr>
          <w:rFonts w:ascii="Helvetica" w:hAnsi="Helvetica" w:cs="Helvetica"/>
          <w:color w:val="535353"/>
          <w:sz w:val="32"/>
          <w:szCs w:val="32"/>
        </w:rPr>
        <w:t>Ridván</w:t>
      </w:r>
      <w:proofErr w:type="spellEnd"/>
      <w:r w:rsidRPr="00941CAC">
        <w:rPr>
          <w:rFonts w:ascii="Helvetica" w:hAnsi="Helvetica" w:cs="Helvetica"/>
          <w:color w:val="535353"/>
          <w:sz w:val="32"/>
          <w:szCs w:val="32"/>
        </w:rPr>
        <w:t xml:space="preserve">. Indeed, in one of His Tablets, He has referred to the first day of </w:t>
      </w:r>
      <w:proofErr w:type="spellStart"/>
      <w:r w:rsidRPr="00941CAC">
        <w:rPr>
          <w:rFonts w:ascii="Helvetica" w:hAnsi="Helvetica" w:cs="Helvetica"/>
          <w:color w:val="535353"/>
          <w:sz w:val="32"/>
          <w:szCs w:val="32"/>
        </w:rPr>
        <w:t>Ridván</w:t>
      </w:r>
      <w:proofErr w:type="spellEnd"/>
      <w:r w:rsidRPr="00941CAC">
        <w:rPr>
          <w:rFonts w:ascii="Helvetica" w:hAnsi="Helvetica" w:cs="Helvetica"/>
          <w:color w:val="535353"/>
          <w:sz w:val="32"/>
          <w:szCs w:val="32"/>
        </w:rPr>
        <w:t xml:space="preserve"> as the ‘Day of supreme felicity’, and has called on His followers to ‘rejoice, with exceeding gladness’ in remembrance of that day.</w:t>
      </w:r>
    </w:p>
    <w:p w14:paraId="16AF4C14" w14:textId="77777777" w:rsidR="00CA1D05" w:rsidRPr="00941CAC" w:rsidRDefault="00CA1D05" w:rsidP="00941C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</w:rPr>
      </w:pPr>
    </w:p>
    <w:p w14:paraId="5E066957" w14:textId="77777777" w:rsidR="00941CAC" w:rsidRDefault="00941CAC" w:rsidP="00941CA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DC3E3E"/>
          <w:sz w:val="36"/>
          <w:szCs w:val="36"/>
        </w:rPr>
      </w:pPr>
      <w:r>
        <w:rPr>
          <w:rFonts w:ascii="Helvetica" w:hAnsi="Helvetica" w:cs="Helvetica"/>
          <w:color w:val="535353"/>
          <w:sz w:val="36"/>
          <w:szCs w:val="36"/>
        </w:rPr>
        <w:fldChar w:fldCharType="begin"/>
      </w:r>
      <w:r>
        <w:rPr>
          <w:rFonts w:ascii="Helvetica" w:hAnsi="Helvetica" w:cs="Helvetica"/>
          <w:color w:val="535353"/>
          <w:sz w:val="36"/>
          <w:szCs w:val="36"/>
        </w:rPr>
        <w:instrText>HYPERLINK "http://www.enablemetogrow.com/wp-content/uploads/2013/04/IMG_0158.jpg"</w:instrText>
      </w:r>
      <w:r>
        <w:rPr>
          <w:rFonts w:ascii="Helvetica" w:hAnsi="Helvetica" w:cs="Helvetica"/>
          <w:color w:val="535353"/>
          <w:sz w:val="36"/>
          <w:szCs w:val="36"/>
        </w:rPr>
      </w:r>
      <w:r>
        <w:rPr>
          <w:rFonts w:ascii="Helvetica" w:hAnsi="Helvetica" w:cs="Helvetica"/>
          <w:color w:val="535353"/>
          <w:sz w:val="36"/>
          <w:szCs w:val="36"/>
        </w:rPr>
        <w:fldChar w:fldCharType="separate"/>
      </w:r>
      <w:r>
        <w:rPr>
          <w:rFonts w:ascii="Helvetica" w:hAnsi="Helvetica" w:cs="Helvetica"/>
          <w:noProof/>
          <w:color w:val="DC3E3E"/>
          <w:sz w:val="36"/>
          <w:szCs w:val="36"/>
        </w:rPr>
        <w:drawing>
          <wp:inline distT="0" distB="0" distL="0" distR="0" wp14:anchorId="32517D3D" wp14:editId="7B3E6D4A">
            <wp:extent cx="3810000" cy="2857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412C9" w14:textId="77777777" w:rsidR="00946126" w:rsidRPr="00CA1D05" w:rsidRDefault="00941CAC" w:rsidP="00CA1D0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6"/>
          <w:szCs w:val="36"/>
        </w:rPr>
      </w:pPr>
      <w:r>
        <w:rPr>
          <w:rFonts w:ascii="Helvetica" w:hAnsi="Helvetica" w:cs="Helvetica"/>
          <w:color w:val="535353"/>
          <w:sz w:val="36"/>
          <w:szCs w:val="36"/>
        </w:rPr>
        <w:lastRenderedPageBreak/>
        <w:fldChar w:fldCharType="end"/>
      </w:r>
      <w:bookmarkStart w:id="0" w:name="_GoBack"/>
      <w:bookmarkEnd w:id="0"/>
    </w:p>
    <w:sectPr w:rsidR="00946126" w:rsidRPr="00CA1D05" w:rsidSect="004540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AC"/>
    <w:rsid w:val="00941CAC"/>
    <w:rsid w:val="00946126"/>
    <w:rsid w:val="00C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92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dcterms:created xsi:type="dcterms:W3CDTF">2018-04-29T19:42:00Z</dcterms:created>
  <dcterms:modified xsi:type="dcterms:W3CDTF">2018-04-29T19:45:00Z</dcterms:modified>
</cp:coreProperties>
</file>